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3D2D81" w:rsidRDefault="00906BC2" w:rsidP="003D2D81">
      <w:pPr>
        <w:widowControl w:val="0"/>
        <w:autoSpaceDE w:val="0"/>
        <w:autoSpaceDN w:val="0"/>
        <w:adjustRightInd w:val="0"/>
        <w:jc w:val="center"/>
        <w:rPr>
          <w:b/>
          <w:bCs/>
        </w:rPr>
      </w:pPr>
      <w:r>
        <w:rPr>
          <w:b/>
          <w:bCs/>
        </w:rPr>
        <w:t xml:space="preserve">Отчет о ходе исполнения </w:t>
      </w:r>
      <w:r w:rsidR="003D2D81" w:rsidRPr="003D2D81">
        <w:rPr>
          <w:b/>
          <w:bCs/>
        </w:rPr>
        <w:t>План</w:t>
      </w:r>
      <w:r>
        <w:rPr>
          <w:b/>
          <w:bCs/>
        </w:rPr>
        <w:t>а</w:t>
      </w:r>
    </w:p>
    <w:p w:rsidR="003D2D81" w:rsidRPr="003D2D81" w:rsidRDefault="003D2D81" w:rsidP="003D2D81">
      <w:pPr>
        <w:widowControl w:val="0"/>
        <w:autoSpaceDE w:val="0"/>
        <w:autoSpaceDN w:val="0"/>
        <w:adjustRightInd w:val="0"/>
        <w:jc w:val="center"/>
        <w:rPr>
          <w:b/>
          <w:bCs/>
        </w:rPr>
      </w:pPr>
      <w:r w:rsidRPr="003D2D81">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proofErr w:type="gramStart"/>
      <w:r w:rsidR="001E3E4F">
        <w:rPr>
          <w:b/>
          <w:bCs/>
        </w:rPr>
        <w:t xml:space="preserve">за </w:t>
      </w:r>
      <w:r w:rsidR="00906BC2">
        <w:rPr>
          <w:b/>
          <w:bCs/>
        </w:rPr>
        <w:t xml:space="preserve"> </w:t>
      </w:r>
      <w:r w:rsidR="001829B0">
        <w:rPr>
          <w:b/>
          <w:bCs/>
        </w:rPr>
        <w:t>1</w:t>
      </w:r>
      <w:proofErr w:type="gramEnd"/>
      <w:r w:rsidR="001829B0">
        <w:rPr>
          <w:b/>
          <w:bCs/>
        </w:rPr>
        <w:t xml:space="preserve"> квартал </w:t>
      </w:r>
      <w:r w:rsidR="00906BC2">
        <w:rPr>
          <w:b/>
          <w:bCs/>
        </w:rPr>
        <w:t>202</w:t>
      </w:r>
      <w:r w:rsidR="001829B0">
        <w:rPr>
          <w:b/>
          <w:bCs/>
        </w:rPr>
        <w:t>2</w:t>
      </w:r>
      <w:r w:rsidR="001E3E4F">
        <w:rPr>
          <w:b/>
          <w:bCs/>
        </w:rPr>
        <w:t xml:space="preserve"> год</w:t>
      </w:r>
      <w:r w:rsidR="001829B0">
        <w:rPr>
          <w:b/>
          <w:bCs/>
        </w:rPr>
        <w:t>а</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773" w:type="pct"/>
        <w:tblLayout w:type="fixed"/>
        <w:tblCellMar>
          <w:top w:w="75" w:type="dxa"/>
          <w:left w:w="0" w:type="dxa"/>
          <w:bottom w:w="75" w:type="dxa"/>
          <w:right w:w="0" w:type="dxa"/>
        </w:tblCellMar>
        <w:tblLook w:val="0400" w:firstRow="0" w:lastRow="0" w:firstColumn="0" w:lastColumn="0" w:noHBand="0" w:noVBand="1"/>
      </w:tblPr>
      <w:tblGrid>
        <w:gridCol w:w="646"/>
        <w:gridCol w:w="57"/>
        <w:gridCol w:w="3120"/>
        <w:gridCol w:w="424"/>
        <w:gridCol w:w="1701"/>
        <w:gridCol w:w="1136"/>
        <w:gridCol w:w="565"/>
        <w:gridCol w:w="709"/>
        <w:gridCol w:w="427"/>
        <w:gridCol w:w="1274"/>
        <w:gridCol w:w="141"/>
        <w:gridCol w:w="286"/>
        <w:gridCol w:w="4109"/>
        <w:gridCol w:w="7"/>
        <w:gridCol w:w="2209"/>
      </w:tblGrid>
      <w:tr w:rsidR="0081002B" w:rsidRPr="00EA73D3" w:rsidTr="00236430">
        <w:trPr>
          <w:gridAfter w:val="2"/>
          <w:wAfter w:w="659" w:type="pct"/>
          <w:trHeight w:val="50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 п/п</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Наименование</w:t>
            </w:r>
          </w:p>
          <w:p w:rsidR="0081002B" w:rsidRPr="00EA73D3" w:rsidRDefault="0081002B" w:rsidP="0081002B">
            <w:pPr>
              <w:autoSpaceDE w:val="0"/>
              <w:autoSpaceDN w:val="0"/>
              <w:adjustRightInd w:val="0"/>
              <w:jc w:val="center"/>
              <w:rPr>
                <w:b/>
                <w:sz w:val="24"/>
                <w:szCs w:val="24"/>
              </w:rPr>
            </w:pPr>
            <w:r w:rsidRPr="00EA73D3">
              <w:rPr>
                <w:b/>
                <w:sz w:val="24"/>
                <w:szCs w:val="24"/>
              </w:rPr>
              <w:t>мероприятия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Ключевое событие/</w:t>
            </w:r>
          </w:p>
          <w:p w:rsidR="0081002B" w:rsidRPr="00EA73D3" w:rsidRDefault="0081002B" w:rsidP="0081002B">
            <w:pPr>
              <w:autoSpaceDE w:val="0"/>
              <w:autoSpaceDN w:val="0"/>
              <w:adjustRightInd w:val="0"/>
              <w:jc w:val="center"/>
              <w:rPr>
                <w:b/>
                <w:sz w:val="24"/>
                <w:szCs w:val="24"/>
              </w:rPr>
            </w:pPr>
            <w:r w:rsidRPr="00EA73D3">
              <w:rPr>
                <w:b/>
                <w:sz w:val="24"/>
                <w:szCs w:val="24"/>
              </w:rPr>
              <w:t>результат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Срок</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Вид документа</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autoSpaceDE w:val="0"/>
              <w:autoSpaceDN w:val="0"/>
              <w:adjustRightInd w:val="0"/>
              <w:jc w:val="center"/>
              <w:rPr>
                <w:b/>
                <w:sz w:val="24"/>
                <w:szCs w:val="24"/>
              </w:rPr>
            </w:pPr>
            <w:r w:rsidRPr="00EA73D3">
              <w:rPr>
                <w:b/>
                <w:sz w:val="24"/>
                <w:szCs w:val="24"/>
              </w:rPr>
              <w:t>Испол</w:t>
            </w:r>
            <w:r w:rsidR="00906BC2">
              <w:rPr>
                <w:b/>
                <w:sz w:val="24"/>
                <w:szCs w:val="24"/>
              </w:rPr>
              <w:t>ни</w:t>
            </w:r>
            <w:r w:rsidR="0054331B">
              <w:rPr>
                <w:b/>
                <w:sz w:val="24"/>
                <w:szCs w:val="24"/>
              </w:rPr>
              <w:t>тель/</w:t>
            </w:r>
          </w:p>
          <w:p w:rsidR="0054331B" w:rsidRPr="00EA73D3" w:rsidRDefault="0054331B" w:rsidP="0081002B">
            <w:pPr>
              <w:autoSpaceDE w:val="0"/>
              <w:autoSpaceDN w:val="0"/>
              <w:adjustRightInd w:val="0"/>
              <w:jc w:val="center"/>
              <w:rPr>
                <w:b/>
                <w:sz w:val="24"/>
                <w:szCs w:val="24"/>
              </w:rPr>
            </w:pPr>
            <w:r>
              <w:rPr>
                <w:b/>
                <w:sz w:val="24"/>
                <w:szCs w:val="24"/>
              </w:rPr>
              <w:t>исполнение</w:t>
            </w:r>
          </w:p>
        </w:tc>
      </w:tr>
      <w:tr w:rsidR="0081002B" w:rsidRPr="00EA73D3" w:rsidTr="00236430">
        <w:trPr>
          <w:gridAfter w:val="2"/>
          <w:wAfter w:w="659" w:type="pct"/>
          <w:trHeight w:val="2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2</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3</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4</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5</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6</w:t>
            </w:r>
          </w:p>
        </w:tc>
      </w:tr>
      <w:tr w:rsidR="0081002B"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953597">
            <w:pPr>
              <w:autoSpaceDE w:val="0"/>
              <w:autoSpaceDN w:val="0"/>
              <w:adjustRightInd w:val="0"/>
              <w:jc w:val="center"/>
              <w:rPr>
                <w:b/>
                <w:sz w:val="24"/>
                <w:szCs w:val="24"/>
              </w:rPr>
            </w:pPr>
            <w:r>
              <w:rPr>
                <w:b/>
                <w:sz w:val="24"/>
                <w:szCs w:val="24"/>
              </w:rPr>
              <w:t xml:space="preserve">1. </w:t>
            </w:r>
            <w:r w:rsidRPr="00EA73D3">
              <w:rPr>
                <w:b/>
                <w:sz w:val="24"/>
                <w:szCs w:val="24"/>
              </w:rPr>
              <w:t>Рынок теплоснабжения (производства тепловой энергетики)</w:t>
            </w:r>
          </w:p>
        </w:tc>
      </w:tr>
      <w:tr w:rsidR="00A6275D" w:rsidRPr="00EA73D3" w:rsidTr="00A6275D">
        <w:trPr>
          <w:gridAfter w:val="2"/>
          <w:wAfter w:w="659"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sidRPr="00EA73D3">
              <w:rPr>
                <w:sz w:val="24"/>
                <w:szCs w:val="24"/>
              </w:rPr>
              <w:t>1.1.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1" w:right="142"/>
              <w:jc w:val="both"/>
              <w:rPr>
                <w:sz w:val="24"/>
                <w:szCs w:val="24"/>
              </w:rPr>
            </w:pPr>
            <w:r w:rsidRPr="00EA73D3">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2" w:right="120"/>
              <w:jc w:val="both"/>
              <w:rPr>
                <w:sz w:val="24"/>
                <w:szCs w:val="24"/>
              </w:rPr>
            </w:pPr>
            <w:r w:rsidRPr="00EA73D3">
              <w:rPr>
                <w:sz w:val="24"/>
                <w:szCs w:val="24"/>
              </w:rPr>
              <w:t>сохранение эксплуатационных свойств инженерных сетей коммунального комплекса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2020 года,</w:t>
            </w:r>
          </w:p>
          <w:p w:rsidR="00A6275D" w:rsidRPr="00EA73D3" w:rsidRDefault="00A6275D" w:rsidP="00A6275D">
            <w:pPr>
              <w:jc w:val="center"/>
              <w:rPr>
                <w:sz w:val="24"/>
                <w:szCs w:val="24"/>
              </w:rPr>
            </w:pPr>
            <w:r w:rsidRPr="00EA73D3">
              <w:rPr>
                <w:sz w:val="24"/>
                <w:szCs w:val="24"/>
              </w:rPr>
              <w:t xml:space="preserve">30 декабря </w:t>
            </w:r>
          </w:p>
          <w:p w:rsidR="00A6275D" w:rsidRPr="00EA73D3" w:rsidRDefault="00A6275D" w:rsidP="00A6275D">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jc w:val="center"/>
              <w:rPr>
                <w:bCs/>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gramEnd"/>
            <w:r w:rsidRPr="00EA73D3">
              <w:rPr>
                <w:sz w:val="24"/>
                <w:szCs w:val="24"/>
              </w:rPr>
              <w:t xml:space="preserve">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Pr>
          <w:p w:rsidR="00A6275D" w:rsidRPr="008F501A" w:rsidRDefault="0085194C" w:rsidP="00A6275D">
            <w:pPr>
              <w:jc w:val="both"/>
              <w:rPr>
                <w:sz w:val="24"/>
                <w:szCs w:val="24"/>
                <w:highlight w:val="yellow"/>
              </w:rPr>
            </w:pPr>
            <w:r w:rsidRPr="00D66F8E">
              <w:rPr>
                <w:sz w:val="24"/>
                <w:szCs w:val="24"/>
              </w:rPr>
              <w:t>Получены положительные заключения экспертизы на замену 3 участков сетей тепло-, водоснабжения, работы планируется завершить 15 августа 2022 г.</w:t>
            </w:r>
          </w:p>
        </w:tc>
      </w:tr>
      <w:tr w:rsidR="00A6275D" w:rsidRPr="00EA73D3" w:rsidTr="00A6275D">
        <w:trPr>
          <w:gridAfter w:val="2"/>
          <w:wAfter w:w="659"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Pr>
                <w:sz w:val="24"/>
                <w:szCs w:val="24"/>
              </w:rPr>
              <w:t>1.2.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A6275D" w:rsidRPr="00F96084" w:rsidRDefault="00A6275D" w:rsidP="00A6275D">
            <w:pPr>
              <w:autoSpaceDE w:val="0"/>
              <w:autoSpaceDN w:val="0"/>
              <w:adjustRightInd w:val="0"/>
              <w:jc w:val="both"/>
              <w:rPr>
                <w:sz w:val="24"/>
                <w:szCs w:val="24"/>
              </w:rPr>
            </w:pPr>
            <w:r w:rsidRPr="00F96084">
              <w:rPr>
                <w:sz w:val="24"/>
                <w:szCs w:val="24"/>
              </w:rPr>
              <w:t>Оценка состояния конкурентной среды на рынке услуг теплоснабжения (производства тепловой энергетики)</w:t>
            </w:r>
          </w:p>
          <w:p w:rsidR="00A6275D" w:rsidRPr="00F96084" w:rsidRDefault="00A6275D" w:rsidP="00A6275D">
            <w:pPr>
              <w:widowControl w:val="0"/>
              <w:suppressAutoHyphen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услуг теплоснабжения (производства тепловой энергетики)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2020 года,</w:t>
            </w:r>
          </w:p>
          <w:p w:rsidR="00A6275D" w:rsidRPr="00EA73D3" w:rsidRDefault="00A6275D" w:rsidP="00A6275D">
            <w:pPr>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jc w:val="center"/>
              <w:rPr>
                <w:sz w:val="24"/>
                <w:szCs w:val="24"/>
              </w:rPr>
            </w:pPr>
            <w:r w:rsidRPr="00EA73D3">
              <w:rPr>
                <w:sz w:val="24"/>
                <w:szCs w:val="24"/>
              </w:rPr>
              <w:t>информация на официальном веб-сайте администрации района</w:t>
            </w:r>
          </w:p>
          <w:p w:rsidR="00A6275D" w:rsidRPr="00EA73D3" w:rsidRDefault="00A6275D" w:rsidP="00A6275D">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A6275D" w:rsidRPr="008F501A" w:rsidRDefault="006D2D8A" w:rsidP="00A6275D">
            <w:pPr>
              <w:jc w:val="both"/>
              <w:rPr>
                <w:sz w:val="24"/>
                <w:szCs w:val="24"/>
                <w:highlight w:val="yellow"/>
              </w:rPr>
            </w:pPr>
            <w:r w:rsidRPr="00D66F8E">
              <w:rPr>
                <w:sz w:val="24"/>
                <w:szCs w:val="24"/>
              </w:rPr>
              <w:t xml:space="preserve">По состоянию на 01.04.2022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D66F8E">
              <w:rPr>
                <w:sz w:val="24"/>
                <w:szCs w:val="24"/>
              </w:rPr>
              <w:t>пгп</w:t>
            </w:r>
            <w:proofErr w:type="spellEnd"/>
            <w:r w:rsidRPr="00D66F8E">
              <w:rPr>
                <w:sz w:val="24"/>
                <w:szCs w:val="24"/>
              </w:rPr>
              <w:t xml:space="preserve">. Излучинск; АО «АМЖКУ»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и с.п.  Варьеган; МКП «ЖКХ» -с.п. </w:t>
            </w:r>
            <w:proofErr w:type="spellStart"/>
            <w:r w:rsidRPr="00D66F8E">
              <w:rPr>
                <w:sz w:val="24"/>
                <w:szCs w:val="24"/>
              </w:rPr>
              <w:t>Большетархово</w:t>
            </w:r>
            <w:proofErr w:type="spellEnd"/>
            <w:r w:rsidRPr="00D66F8E">
              <w:rPr>
                <w:sz w:val="24"/>
                <w:szCs w:val="24"/>
              </w:rPr>
              <w:t xml:space="preserve">; МУП «СЖКХ» -сельским поселениям района. Информация о предприятиях района </w:t>
            </w:r>
            <w:r w:rsidRPr="00D66F8E">
              <w:rPr>
                <w:sz w:val="24"/>
                <w:szCs w:val="24"/>
              </w:rPr>
              <w:lastRenderedPageBreak/>
              <w:t>размещена на официальном сайте администрации Нижневартовского района, сайтах городских и сельских поселений</w:t>
            </w:r>
          </w:p>
        </w:tc>
      </w:tr>
      <w:tr w:rsidR="0081002B" w:rsidRPr="00EA73D3" w:rsidTr="00B31266">
        <w:trPr>
          <w:gridAfter w:val="2"/>
          <w:wAfter w:w="659" w:type="pct"/>
          <w:trHeight w:val="945"/>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suppressAutoHyphens/>
              <w:autoSpaceDE w:val="0"/>
              <w:autoSpaceDN w:val="0"/>
              <w:adjustRightInd w:val="0"/>
              <w:jc w:val="center"/>
              <w:rPr>
                <w:b/>
                <w:sz w:val="24"/>
                <w:szCs w:val="24"/>
                <w:lang w:eastAsia="ar-SA"/>
              </w:rPr>
            </w:pPr>
          </w:p>
          <w:p w:rsidR="0081002B" w:rsidRPr="00EA73D3" w:rsidRDefault="0081002B" w:rsidP="0081002B">
            <w:pPr>
              <w:suppressAutoHyphens/>
              <w:autoSpaceDE w:val="0"/>
              <w:autoSpaceDN w:val="0"/>
              <w:adjustRightInd w:val="0"/>
              <w:jc w:val="center"/>
              <w:rPr>
                <w:b/>
                <w:sz w:val="24"/>
                <w:szCs w:val="24"/>
                <w:lang w:eastAsia="ar-SA"/>
              </w:rPr>
            </w:pPr>
            <w:r>
              <w:rPr>
                <w:b/>
                <w:sz w:val="24"/>
                <w:szCs w:val="24"/>
                <w:lang w:eastAsia="ar-SA"/>
              </w:rPr>
              <w:t xml:space="preserve">2. </w:t>
            </w:r>
            <w:r w:rsidRPr="00EA73D3">
              <w:rPr>
                <w:b/>
                <w:sz w:val="24"/>
                <w:szCs w:val="24"/>
                <w:lang w:eastAsia="ar-SA"/>
              </w:rPr>
              <w:t>Рынок жилищного строительства (за исключением индивидуального жилищного строительства)</w:t>
            </w:r>
          </w:p>
        </w:tc>
      </w:tr>
      <w:tr w:rsidR="00297CED" w:rsidRPr="001829B0" w:rsidTr="00236430">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97CED" w:rsidRPr="00EA73D3" w:rsidRDefault="00297CED" w:rsidP="00297CED">
            <w:pPr>
              <w:autoSpaceDE w:val="0"/>
              <w:autoSpaceDN w:val="0"/>
              <w:adjustRightInd w:val="0"/>
              <w:jc w:val="center"/>
              <w:rPr>
                <w:sz w:val="24"/>
                <w:szCs w:val="24"/>
              </w:rPr>
            </w:pPr>
            <w:r w:rsidRPr="00EA73D3">
              <w:rPr>
                <w:sz w:val="24"/>
                <w:szCs w:val="24"/>
              </w:rPr>
              <w:t>2.1.</w:t>
            </w:r>
          </w:p>
          <w:p w:rsidR="00297CED" w:rsidRPr="00EA73D3" w:rsidRDefault="00297CED" w:rsidP="00297CED">
            <w:pPr>
              <w:suppressAutoHyphens/>
              <w:autoSpaceDE w:val="0"/>
              <w:autoSpaceDN w:val="0"/>
              <w:adjustRightInd w:val="0"/>
              <w:jc w:val="center"/>
              <w:rPr>
                <w:sz w:val="24"/>
                <w:szCs w:val="24"/>
                <w:lang w:eastAsia="ar-SA"/>
              </w:rPr>
            </w:pP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ind w:left="141" w:right="142"/>
              <w:jc w:val="both"/>
              <w:rPr>
                <w:sz w:val="24"/>
                <w:szCs w:val="24"/>
              </w:rPr>
            </w:pPr>
            <w:r w:rsidRPr="00EA73D3">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ind w:left="142" w:right="120"/>
              <w:jc w:val="both"/>
              <w:rPr>
                <w:sz w:val="24"/>
                <w:szCs w:val="24"/>
              </w:rPr>
            </w:pPr>
            <w:r w:rsidRPr="00EA73D3">
              <w:rPr>
                <w:sz w:val="24"/>
                <w:szCs w:val="24"/>
              </w:rPr>
              <w:t>снижение сроков получения разрешений на строительство и ввод объекта в эксплуатацию,</w:t>
            </w:r>
          </w:p>
          <w:p w:rsidR="00297CED" w:rsidRPr="00EA73D3" w:rsidRDefault="00297CED" w:rsidP="00297CED">
            <w:pPr>
              <w:widowControl w:val="0"/>
              <w:autoSpaceDE w:val="0"/>
              <w:autoSpaceDN w:val="0"/>
              <w:adjustRightInd w:val="0"/>
              <w:ind w:left="142" w:right="120"/>
              <w:jc w:val="both"/>
              <w:rPr>
                <w:sz w:val="24"/>
                <w:szCs w:val="24"/>
              </w:rPr>
            </w:pPr>
            <w:r w:rsidRPr="00EA73D3">
              <w:rPr>
                <w:sz w:val="24"/>
                <w:szCs w:val="24"/>
              </w:rPr>
              <w:t>сроков проведения экспертизы проектной документации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30 декабря </w:t>
            </w:r>
          </w:p>
          <w:p w:rsidR="00297CED" w:rsidRPr="00EA73D3" w:rsidRDefault="00297CED" w:rsidP="00297CED">
            <w:pPr>
              <w:widowControl w:val="0"/>
              <w:autoSpaceDE w:val="0"/>
              <w:autoSpaceDN w:val="0"/>
              <w:adjustRightInd w:val="0"/>
              <w:jc w:val="center"/>
              <w:rPr>
                <w:sz w:val="24"/>
                <w:szCs w:val="24"/>
              </w:rPr>
            </w:pPr>
            <w:r w:rsidRPr="00EA73D3">
              <w:rPr>
                <w:sz w:val="24"/>
                <w:szCs w:val="24"/>
              </w:rPr>
              <w:t>2020 года,</w:t>
            </w:r>
          </w:p>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30 декабря </w:t>
            </w:r>
          </w:p>
          <w:p w:rsidR="00297CED" w:rsidRPr="00EA73D3" w:rsidRDefault="00297CED" w:rsidP="00297CED">
            <w:pPr>
              <w:widowControl w:val="0"/>
              <w:autoSpaceDE w:val="0"/>
              <w:autoSpaceDN w:val="0"/>
              <w:adjustRightInd w:val="0"/>
              <w:jc w:val="center"/>
              <w:rPr>
                <w:sz w:val="24"/>
                <w:szCs w:val="24"/>
              </w:rPr>
            </w:pPr>
            <w:r w:rsidRPr="00EA73D3">
              <w:rPr>
                <w:sz w:val="24"/>
                <w:szCs w:val="24"/>
              </w:rPr>
              <w:t>2021 года</w:t>
            </w:r>
          </w:p>
          <w:p w:rsidR="00297CED" w:rsidRPr="00EA73D3" w:rsidRDefault="00297CED" w:rsidP="00297CED">
            <w:pPr>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97CED" w:rsidRPr="00EA73D3" w:rsidRDefault="00297CED" w:rsidP="00297CED">
            <w:pPr>
              <w:jc w:val="center"/>
              <w:rPr>
                <w:sz w:val="24"/>
                <w:szCs w:val="24"/>
              </w:rPr>
            </w:pPr>
            <w:r w:rsidRPr="00EA73D3">
              <w:rPr>
                <w:sz w:val="24"/>
                <w:szCs w:val="24"/>
              </w:rPr>
              <w:t xml:space="preserve">информация на официальном веб-сайте администрации </w:t>
            </w:r>
            <w:r>
              <w:rPr>
                <w:sz w:val="24"/>
                <w:szCs w:val="24"/>
              </w:rPr>
              <w:t>Нижневартовского района (далее веб-сайт администрации района)</w:t>
            </w:r>
            <w:r w:rsidRPr="00EA73D3">
              <w:rPr>
                <w:sz w:val="24"/>
                <w:szCs w:val="24"/>
              </w:rPr>
              <w:t>;</w:t>
            </w:r>
            <w:r>
              <w:rPr>
                <w:sz w:val="24"/>
                <w:szCs w:val="24"/>
              </w:rPr>
              <w:t xml:space="preserve"> </w:t>
            </w:r>
          </w:p>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информация в Департамент строительства Ханты-Мансийского автономного округа – Югры </w:t>
            </w:r>
          </w:p>
          <w:p w:rsidR="00297CED" w:rsidRPr="00EA73D3" w:rsidRDefault="00297CED" w:rsidP="00297CED">
            <w:pPr>
              <w:widowControl w:val="0"/>
              <w:autoSpaceDE w:val="0"/>
              <w:autoSpaceDN w:val="0"/>
              <w:adjustRightInd w:val="0"/>
              <w:jc w:val="center"/>
              <w:rPr>
                <w:sz w:val="24"/>
                <w:szCs w:val="24"/>
              </w:rPr>
            </w:pPr>
            <w:r w:rsidRPr="00EA73D3">
              <w:rPr>
                <w:sz w:val="24"/>
                <w:szCs w:val="24"/>
              </w:rPr>
              <w:t xml:space="preserve">(далее − </w:t>
            </w:r>
            <w:proofErr w:type="spellStart"/>
            <w:r w:rsidRPr="00EA73D3">
              <w:rPr>
                <w:sz w:val="24"/>
                <w:szCs w:val="24"/>
              </w:rPr>
              <w:t>Депстрой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97CED" w:rsidRPr="001829B0" w:rsidRDefault="00297CED" w:rsidP="00297CED">
            <w:pPr>
              <w:ind w:right="34"/>
              <w:contextualSpacing/>
              <w:jc w:val="both"/>
              <w:rPr>
                <w:sz w:val="24"/>
                <w:szCs w:val="24"/>
              </w:rPr>
            </w:pPr>
            <w:r w:rsidRPr="001829B0">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297CED" w:rsidRPr="001829B0" w:rsidRDefault="00432833" w:rsidP="00297CED">
            <w:pPr>
              <w:ind w:right="34"/>
              <w:contextualSpacing/>
              <w:jc w:val="both"/>
              <w:rPr>
                <w:rStyle w:val="af9"/>
                <w:color w:val="auto"/>
                <w:sz w:val="24"/>
                <w:szCs w:val="24"/>
              </w:rPr>
            </w:pPr>
            <w:hyperlink r:id="rId8" w:history="1">
              <w:r w:rsidR="00297CED" w:rsidRPr="001829B0">
                <w:rPr>
                  <w:rStyle w:val="af9"/>
                  <w:sz w:val="24"/>
                  <w:szCs w:val="24"/>
                </w:rPr>
                <w:t>http://nvraion.ru/architecture/poluchit-uslugu-v-sfere-stroitelstva/</w:t>
              </w:r>
            </w:hyperlink>
          </w:p>
          <w:p w:rsidR="00297CED" w:rsidRPr="001829B0" w:rsidRDefault="00297CED" w:rsidP="00297CED">
            <w:pPr>
              <w:ind w:right="34"/>
              <w:contextualSpacing/>
              <w:jc w:val="both"/>
              <w:rPr>
                <w:sz w:val="24"/>
                <w:szCs w:val="24"/>
              </w:rPr>
            </w:pPr>
          </w:p>
          <w:p w:rsidR="00297CED" w:rsidRPr="001829B0" w:rsidRDefault="00297CED" w:rsidP="00297CED">
            <w:pPr>
              <w:ind w:right="34"/>
              <w:contextualSpacing/>
              <w:jc w:val="both"/>
              <w:rPr>
                <w:sz w:val="24"/>
                <w:szCs w:val="24"/>
              </w:rPr>
            </w:pPr>
            <w:r w:rsidRPr="001829B0">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297CED" w:rsidRPr="001829B0" w:rsidRDefault="00297CED" w:rsidP="00297CED">
            <w:pPr>
              <w:ind w:right="34"/>
              <w:contextualSpacing/>
              <w:jc w:val="both"/>
              <w:rPr>
                <w:sz w:val="24"/>
                <w:szCs w:val="24"/>
              </w:rPr>
            </w:pPr>
            <w:r w:rsidRPr="001829B0">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297CED" w:rsidRPr="001829B0" w:rsidRDefault="00297CED" w:rsidP="00297CED">
            <w:pPr>
              <w:autoSpaceDE w:val="0"/>
              <w:autoSpaceDN w:val="0"/>
              <w:adjustRightInd w:val="0"/>
              <w:ind w:right="34"/>
              <w:contextualSpacing/>
              <w:jc w:val="both"/>
              <w:rPr>
                <w:rFonts w:eastAsia="Calibri"/>
                <w:sz w:val="24"/>
                <w:szCs w:val="24"/>
                <w:lang w:eastAsia="en-US"/>
              </w:rPr>
            </w:pPr>
            <w:r w:rsidRPr="001829B0">
              <w:rPr>
                <w:sz w:val="24"/>
                <w:szCs w:val="24"/>
              </w:rPr>
              <w:t xml:space="preserve">В соответствии с постановлением администрации Нижневартовского района от </w:t>
            </w:r>
            <w:r w:rsidRPr="001829B0">
              <w:rPr>
                <w:rFonts w:eastAsia="Calibri"/>
                <w:sz w:val="24"/>
                <w:szCs w:val="24"/>
              </w:rPr>
              <w:t xml:space="preserve">06.04.2022 № 826 «Об утверждении </w:t>
            </w:r>
            <w:r w:rsidRPr="001829B0">
              <w:rPr>
                <w:rFonts w:eastAsia="Calibri"/>
                <w:sz w:val="24"/>
                <w:szCs w:val="24"/>
              </w:rPr>
              <w:lastRenderedPageBreak/>
              <w:t>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297CED" w:rsidRPr="001829B0" w:rsidRDefault="00297CED" w:rsidP="00297CED">
            <w:pPr>
              <w:autoSpaceDE w:val="0"/>
              <w:autoSpaceDN w:val="0"/>
              <w:adjustRightInd w:val="0"/>
              <w:ind w:right="34"/>
              <w:contextualSpacing/>
              <w:jc w:val="both"/>
              <w:rPr>
                <w:sz w:val="24"/>
                <w:szCs w:val="24"/>
              </w:rPr>
            </w:pPr>
            <w:r w:rsidRPr="001829B0">
              <w:rPr>
                <w:rFonts w:eastAsia="Calibri"/>
                <w:sz w:val="24"/>
                <w:szCs w:val="24"/>
              </w:rPr>
              <w:t xml:space="preserve">- </w:t>
            </w:r>
            <w:r w:rsidRPr="001829B0">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297CED" w:rsidRPr="001829B0" w:rsidRDefault="00297CED" w:rsidP="00297CED">
            <w:pPr>
              <w:autoSpaceDE w:val="0"/>
              <w:autoSpaceDN w:val="0"/>
              <w:adjustRightInd w:val="0"/>
              <w:ind w:right="34"/>
              <w:contextualSpacing/>
              <w:jc w:val="both"/>
              <w:rPr>
                <w:sz w:val="24"/>
                <w:szCs w:val="24"/>
              </w:rPr>
            </w:pPr>
            <w:r w:rsidRPr="001829B0">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297CED" w:rsidRPr="001829B0" w:rsidRDefault="00297CED" w:rsidP="00297CED">
            <w:pPr>
              <w:autoSpaceDE w:val="0"/>
              <w:autoSpaceDN w:val="0"/>
              <w:adjustRightInd w:val="0"/>
              <w:ind w:right="34"/>
              <w:contextualSpacing/>
              <w:jc w:val="both"/>
              <w:rPr>
                <w:sz w:val="24"/>
                <w:szCs w:val="24"/>
              </w:rPr>
            </w:pPr>
            <w:r w:rsidRPr="001829B0">
              <w:rPr>
                <w:sz w:val="24"/>
                <w:szCs w:val="24"/>
              </w:rPr>
              <w:t xml:space="preserve">- в случае самостоятельного предоставления застройщиком документов, указанных в </w:t>
            </w:r>
            <w:hyperlink r:id="rId9" w:history="1">
              <w:r w:rsidRPr="001829B0">
                <w:rPr>
                  <w:rStyle w:val="af9"/>
                  <w:color w:val="auto"/>
                  <w:sz w:val="24"/>
                  <w:szCs w:val="24"/>
                </w:rPr>
                <w:t>части 7 статьи 51</w:t>
              </w:r>
            </w:hyperlink>
            <w:r w:rsidRPr="001829B0">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w:t>
            </w:r>
            <w:r w:rsidRPr="001829B0">
              <w:rPr>
                <w:sz w:val="24"/>
                <w:szCs w:val="24"/>
              </w:rPr>
              <w:lastRenderedPageBreak/>
              <w:t>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297CED" w:rsidRPr="001829B0" w:rsidRDefault="00297CED" w:rsidP="00297CED">
            <w:pPr>
              <w:autoSpaceDE w:val="0"/>
              <w:autoSpaceDN w:val="0"/>
              <w:adjustRightInd w:val="0"/>
              <w:ind w:right="34"/>
              <w:contextualSpacing/>
              <w:jc w:val="both"/>
              <w:rPr>
                <w:rFonts w:eastAsia="Calibri"/>
                <w:sz w:val="24"/>
                <w:szCs w:val="24"/>
                <w:lang w:eastAsia="en-US"/>
              </w:rPr>
            </w:pPr>
            <w:r w:rsidRPr="001829B0">
              <w:rPr>
                <w:sz w:val="24"/>
                <w:szCs w:val="24"/>
              </w:rPr>
              <w:t xml:space="preserve">В соответствии с постановлением администрации Нижневартовского района </w:t>
            </w:r>
            <w:r w:rsidRPr="001829B0">
              <w:rPr>
                <w:rFonts w:eastAsia="Calibri"/>
                <w:sz w:val="24"/>
                <w:szCs w:val="24"/>
              </w:rPr>
              <w:t>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297CED" w:rsidRPr="001829B0" w:rsidRDefault="00297CED" w:rsidP="00297CED">
            <w:pPr>
              <w:jc w:val="both"/>
              <w:rPr>
                <w:sz w:val="24"/>
                <w:szCs w:val="24"/>
              </w:rPr>
            </w:pPr>
            <w:r w:rsidRPr="001829B0">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1E3E4F" w:rsidRPr="00AA5B0E" w:rsidTr="003122BB">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lastRenderedPageBreak/>
              <w:t>2.2.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ind w:left="141" w:right="142"/>
              <w:jc w:val="center"/>
              <w:rPr>
                <w:sz w:val="24"/>
                <w:szCs w:val="24"/>
              </w:rPr>
            </w:pPr>
            <w:r w:rsidRPr="00AA5B0E">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ind w:left="142" w:right="120"/>
              <w:jc w:val="center"/>
              <w:rPr>
                <w:sz w:val="24"/>
                <w:szCs w:val="24"/>
              </w:rPr>
            </w:pPr>
            <w:r w:rsidRPr="00AA5B0E">
              <w:rPr>
                <w:rFonts w:eastAsia="Calibri"/>
                <w:sz w:val="24"/>
                <w:szCs w:val="24"/>
              </w:rPr>
              <w:t>сокращение затрат застройщиков на строительство инженерной инфраструктуры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2020 года,</w:t>
            </w:r>
          </w:p>
          <w:p w:rsidR="001E3E4F" w:rsidRPr="00AA5B0E" w:rsidRDefault="001E3E4F" w:rsidP="001E3E4F">
            <w:pPr>
              <w:widowControl w:val="0"/>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2021 года</w:t>
            </w:r>
          </w:p>
          <w:p w:rsidR="001E3E4F" w:rsidRPr="00AA5B0E" w:rsidRDefault="001E3E4F" w:rsidP="001E3E4F">
            <w:pPr>
              <w:widowControl w:val="0"/>
              <w:autoSpaceDE w:val="0"/>
              <w:autoSpaceDN w:val="0"/>
              <w:adjustRightInd w:val="0"/>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jc w:val="center"/>
              <w:rPr>
                <w:sz w:val="24"/>
                <w:szCs w:val="24"/>
              </w:rPr>
            </w:pPr>
            <w:r w:rsidRPr="00AA5B0E">
              <w:rPr>
                <w:sz w:val="24"/>
                <w:szCs w:val="24"/>
              </w:rPr>
              <w:t>информация на официальном веб-сайте администрации района;</w:t>
            </w:r>
          </w:p>
          <w:p w:rsidR="001E3E4F" w:rsidRPr="00AA5B0E" w:rsidRDefault="001E3E4F" w:rsidP="001E3E4F">
            <w:pPr>
              <w:widowControl w:val="0"/>
              <w:autoSpaceDE w:val="0"/>
              <w:autoSpaceDN w:val="0"/>
              <w:adjustRightInd w:val="0"/>
              <w:jc w:val="center"/>
              <w:rPr>
                <w:sz w:val="24"/>
                <w:szCs w:val="24"/>
              </w:rPr>
            </w:pPr>
            <w:r w:rsidRPr="00AA5B0E">
              <w:rPr>
                <w:sz w:val="24"/>
                <w:szCs w:val="24"/>
              </w:rPr>
              <w:t>информация в</w:t>
            </w:r>
          </w:p>
          <w:p w:rsidR="001E3E4F" w:rsidRPr="00AA5B0E" w:rsidRDefault="001E3E4F" w:rsidP="001E3E4F">
            <w:pPr>
              <w:jc w:val="center"/>
              <w:rPr>
                <w:sz w:val="24"/>
                <w:szCs w:val="24"/>
              </w:rPr>
            </w:pPr>
            <w:proofErr w:type="spellStart"/>
            <w:r w:rsidRPr="00AA5B0E">
              <w:rPr>
                <w:sz w:val="24"/>
                <w:szCs w:val="24"/>
              </w:rPr>
              <w:t>Депстрой</w:t>
            </w:r>
            <w:proofErr w:type="spellEnd"/>
            <w:r w:rsidRPr="00AA5B0E">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Pr>
          <w:p w:rsidR="001E3E4F" w:rsidRPr="00F23F87" w:rsidRDefault="00A26D66" w:rsidP="001E3E4F">
            <w:pPr>
              <w:jc w:val="both"/>
              <w:rPr>
                <w:sz w:val="24"/>
                <w:szCs w:val="24"/>
              </w:rPr>
            </w:pPr>
            <w:r w:rsidRPr="007B7421">
              <w:rPr>
                <w:sz w:val="24"/>
                <w:szCs w:val="24"/>
              </w:rPr>
              <w:t xml:space="preserve">По состоянию на 01.04.2022 на </w:t>
            </w:r>
            <w:proofErr w:type="spellStart"/>
            <w:r w:rsidRPr="007B7421">
              <w:rPr>
                <w:sz w:val="24"/>
                <w:szCs w:val="24"/>
              </w:rPr>
              <w:t>террито-рии</w:t>
            </w:r>
            <w:proofErr w:type="spellEnd"/>
            <w:r w:rsidRPr="007B7421">
              <w:rPr>
                <w:sz w:val="24"/>
                <w:szCs w:val="24"/>
              </w:rPr>
              <w:t xml:space="preserve"> Нижневартовского района оказывают обеспечение инженерной </w:t>
            </w:r>
            <w:proofErr w:type="spellStart"/>
            <w:r w:rsidRPr="007B7421">
              <w:rPr>
                <w:sz w:val="24"/>
                <w:szCs w:val="24"/>
              </w:rPr>
              <w:t>инфраструкту</w:t>
            </w:r>
            <w:proofErr w:type="spellEnd"/>
            <w:r w:rsidRPr="007B7421">
              <w:rPr>
                <w:sz w:val="24"/>
                <w:szCs w:val="24"/>
              </w:rPr>
              <w:t>-рой земельных участков: ООО «</w:t>
            </w:r>
            <w:proofErr w:type="spellStart"/>
            <w:r w:rsidRPr="007B7421">
              <w:rPr>
                <w:sz w:val="24"/>
                <w:szCs w:val="24"/>
              </w:rPr>
              <w:t>ЮграИн-вестПроект</w:t>
            </w:r>
            <w:proofErr w:type="spellEnd"/>
            <w:r w:rsidRPr="007B7421">
              <w:rPr>
                <w:sz w:val="24"/>
                <w:szCs w:val="24"/>
              </w:rPr>
              <w:t>», ООО «</w:t>
            </w:r>
            <w:proofErr w:type="spellStart"/>
            <w:r w:rsidRPr="007B7421">
              <w:rPr>
                <w:sz w:val="24"/>
                <w:szCs w:val="24"/>
              </w:rPr>
              <w:t>Олекс</w:t>
            </w:r>
            <w:proofErr w:type="spellEnd"/>
            <w:r w:rsidRPr="007B7421">
              <w:rPr>
                <w:sz w:val="24"/>
                <w:szCs w:val="24"/>
              </w:rPr>
              <w:t>-</w:t>
            </w:r>
            <w:proofErr w:type="spellStart"/>
            <w:r w:rsidRPr="007B7421">
              <w:rPr>
                <w:sz w:val="24"/>
                <w:szCs w:val="24"/>
              </w:rPr>
              <w:t>групп»,ООО</w:t>
            </w:r>
            <w:proofErr w:type="spellEnd"/>
            <w:r w:rsidRPr="007B7421">
              <w:rPr>
                <w:sz w:val="24"/>
                <w:szCs w:val="24"/>
              </w:rPr>
              <w:t xml:space="preserve"> «</w:t>
            </w:r>
            <w:proofErr w:type="spellStart"/>
            <w:r w:rsidRPr="007B7421">
              <w:rPr>
                <w:sz w:val="24"/>
                <w:szCs w:val="24"/>
              </w:rPr>
              <w:t>Самар</w:t>
            </w:r>
            <w:proofErr w:type="spellEnd"/>
            <w:r w:rsidRPr="007B7421">
              <w:rPr>
                <w:sz w:val="24"/>
                <w:szCs w:val="24"/>
              </w:rPr>
              <w:t>-Строй», ООО «</w:t>
            </w:r>
            <w:proofErr w:type="spellStart"/>
            <w:r w:rsidRPr="007B7421">
              <w:rPr>
                <w:sz w:val="24"/>
                <w:szCs w:val="24"/>
              </w:rPr>
              <w:t>ТрансСтройМон-таж</w:t>
            </w:r>
            <w:proofErr w:type="spellEnd"/>
            <w:r w:rsidRPr="007B7421">
              <w:rPr>
                <w:sz w:val="24"/>
                <w:szCs w:val="24"/>
              </w:rPr>
              <w:t xml:space="preserve">», ИП </w:t>
            </w:r>
            <w:proofErr w:type="spellStart"/>
            <w:r w:rsidRPr="007B7421">
              <w:rPr>
                <w:sz w:val="24"/>
                <w:szCs w:val="24"/>
              </w:rPr>
              <w:t>Лобин</w:t>
            </w:r>
            <w:proofErr w:type="spellEnd"/>
            <w:r w:rsidRPr="007B7421">
              <w:rPr>
                <w:sz w:val="24"/>
                <w:szCs w:val="24"/>
              </w:rPr>
              <w:t xml:space="preserve"> А.В,  ООО  « МК Маги-</w:t>
            </w:r>
            <w:proofErr w:type="spellStart"/>
            <w:r w:rsidRPr="007B7421">
              <w:rPr>
                <w:sz w:val="24"/>
                <w:szCs w:val="24"/>
              </w:rPr>
              <w:t>страль</w:t>
            </w:r>
            <w:proofErr w:type="spellEnd"/>
            <w:r w:rsidRPr="007B7421">
              <w:rPr>
                <w:sz w:val="24"/>
                <w:szCs w:val="24"/>
              </w:rPr>
              <w:t xml:space="preserve">», ООО « Партнер», ООО « </w:t>
            </w:r>
            <w:proofErr w:type="spellStart"/>
            <w:r w:rsidRPr="007B7421">
              <w:rPr>
                <w:sz w:val="24"/>
                <w:szCs w:val="24"/>
              </w:rPr>
              <w:t>Ураль-ская</w:t>
            </w:r>
            <w:proofErr w:type="spellEnd"/>
            <w:r w:rsidRPr="007B7421">
              <w:rPr>
                <w:sz w:val="24"/>
                <w:szCs w:val="24"/>
              </w:rPr>
              <w:t xml:space="preserve">  Строительная компания».</w:t>
            </w:r>
          </w:p>
        </w:tc>
      </w:tr>
      <w:tr w:rsidR="001E3E4F" w:rsidRPr="00EA73D3" w:rsidTr="003122BB">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t>2.3.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suppressAutoHyphens/>
              <w:autoSpaceDE w:val="0"/>
              <w:autoSpaceDN w:val="0"/>
              <w:adjustRightInd w:val="0"/>
              <w:ind w:right="137"/>
              <w:jc w:val="center"/>
              <w:rPr>
                <w:sz w:val="24"/>
                <w:szCs w:val="24"/>
              </w:rPr>
            </w:pPr>
            <w:r w:rsidRPr="00AA5B0E">
              <w:rPr>
                <w:sz w:val="24"/>
                <w:szCs w:val="24"/>
              </w:rPr>
              <w:t xml:space="preserve">Оценка состояния конкурентной среды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autoSpaceDE w:val="0"/>
              <w:autoSpaceDN w:val="0"/>
              <w:adjustRightInd w:val="0"/>
              <w:ind w:right="58"/>
              <w:jc w:val="center"/>
              <w:rPr>
                <w:sz w:val="24"/>
                <w:szCs w:val="24"/>
              </w:rPr>
            </w:pPr>
            <w:r w:rsidRPr="00AA5B0E">
              <w:rPr>
                <w:sz w:val="24"/>
                <w:szCs w:val="24"/>
              </w:rPr>
              <w:t xml:space="preserve">создание условий для развития конкуренции на рынке услуг </w:t>
            </w:r>
            <w:r w:rsidRPr="00AA5B0E">
              <w:rPr>
                <w:sz w:val="24"/>
                <w:szCs w:val="24"/>
                <w:lang w:eastAsia="ar-SA"/>
              </w:rPr>
              <w:t xml:space="preserve">жилищного строительства (за исключением </w:t>
            </w:r>
            <w:r w:rsidRPr="00AA5B0E">
              <w:rPr>
                <w:sz w:val="24"/>
                <w:szCs w:val="24"/>
                <w:lang w:eastAsia="ar-SA"/>
              </w:rPr>
              <w:lastRenderedPageBreak/>
              <w:t>индивидуального жилищного строительства)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jc w:val="center"/>
              <w:rPr>
                <w:sz w:val="24"/>
                <w:szCs w:val="24"/>
              </w:rPr>
            </w:pPr>
            <w:r w:rsidRPr="00AA5B0E">
              <w:rPr>
                <w:sz w:val="24"/>
                <w:szCs w:val="24"/>
              </w:rPr>
              <w:lastRenderedPageBreak/>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2020 года,</w:t>
            </w:r>
          </w:p>
          <w:p w:rsidR="001E3E4F" w:rsidRPr="00AA5B0E" w:rsidRDefault="001E3E4F" w:rsidP="001E3E4F">
            <w:pPr>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jc w:val="center"/>
              <w:rPr>
                <w:sz w:val="24"/>
                <w:szCs w:val="24"/>
              </w:rPr>
            </w:pPr>
            <w:r w:rsidRPr="00AA5B0E">
              <w:rPr>
                <w:sz w:val="24"/>
                <w:szCs w:val="24"/>
              </w:rPr>
              <w:t>информация на официальном веб-сайте администрации района</w:t>
            </w:r>
          </w:p>
          <w:p w:rsidR="001E3E4F" w:rsidRPr="00AA5B0E" w:rsidRDefault="001E3E4F" w:rsidP="001E3E4F">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1E3E4F" w:rsidRPr="00F23F87" w:rsidRDefault="00A26D66" w:rsidP="001E3E4F">
            <w:pPr>
              <w:jc w:val="both"/>
              <w:rPr>
                <w:sz w:val="24"/>
                <w:szCs w:val="24"/>
              </w:rPr>
            </w:pPr>
            <w:r w:rsidRPr="007B7421">
              <w:rPr>
                <w:sz w:val="24"/>
                <w:szCs w:val="24"/>
              </w:rPr>
              <w:t>По состоянию на 01.04.2022 на территории Нижневартовского района оказывают услуги жилищного строительства (за исключением индивидуального жилищного строительства): ЗАО «НСД»; ООО «ВСТК», ООО «Лесовик», НАО «</w:t>
            </w:r>
            <w:proofErr w:type="spellStart"/>
            <w:r w:rsidRPr="007B7421">
              <w:rPr>
                <w:sz w:val="24"/>
                <w:szCs w:val="24"/>
              </w:rPr>
              <w:t>СервисЭмо</w:t>
            </w:r>
            <w:proofErr w:type="spellEnd"/>
            <w:r w:rsidRPr="007B7421">
              <w:rPr>
                <w:sz w:val="24"/>
                <w:szCs w:val="24"/>
              </w:rPr>
              <w:t>»</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3. </w:t>
            </w:r>
            <w:r w:rsidRPr="00EA73D3">
              <w:rPr>
                <w:b/>
                <w:sz w:val="24"/>
                <w:szCs w:val="24"/>
                <w:lang w:eastAsia="ar-SA"/>
              </w:rPr>
              <w:t>Рынок дорожной деятельности (за исключением проектирования)</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EA73D3" w:rsidRDefault="009052B5" w:rsidP="009052B5">
            <w:pPr>
              <w:jc w:val="center"/>
              <w:rPr>
                <w:lang w:eastAsia="ar-SA"/>
              </w:rPr>
            </w:pPr>
            <w:r w:rsidRPr="00EA73D3">
              <w:rPr>
                <w:sz w:val="24"/>
                <w:szCs w:val="24"/>
                <w:lang w:eastAsia="ar-SA"/>
              </w:rPr>
              <w:t>3.1.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ind w:left="141" w:right="142"/>
              <w:jc w:val="both"/>
              <w:rPr>
                <w:sz w:val="24"/>
                <w:szCs w:val="24"/>
              </w:rPr>
            </w:pPr>
            <w:r w:rsidRPr="00EA73D3">
              <w:rPr>
                <w:sz w:val="24"/>
                <w:szCs w:val="24"/>
              </w:rPr>
              <w:t xml:space="preserve">Оказание муниципальных услуг в сфере строительства в соответствии с административным </w:t>
            </w:r>
            <w:r w:rsidRPr="003C5227">
              <w:rPr>
                <w:sz w:val="24"/>
                <w:szCs w:val="24"/>
              </w:rPr>
              <w:t xml:space="preserve">регламентом </w:t>
            </w:r>
            <w:r w:rsidRPr="003C5227">
              <w:rPr>
                <w:sz w:val="24"/>
                <w:szCs w:val="24"/>
                <w:lang w:eastAsia="ar-SA"/>
              </w:rPr>
              <w:t>(за исключением проектирования)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ind w:left="142" w:right="120"/>
              <w:jc w:val="both"/>
              <w:rPr>
                <w:sz w:val="24"/>
                <w:szCs w:val="24"/>
              </w:rPr>
            </w:pPr>
            <w:r w:rsidRPr="00EA73D3">
              <w:rPr>
                <w:sz w:val="24"/>
                <w:szCs w:val="24"/>
              </w:rPr>
              <w:t>сокращение сроков получения разрешений на строительство и ввод объекта в эксплуатацию,</w:t>
            </w:r>
          </w:p>
          <w:p w:rsidR="009052B5" w:rsidRPr="00EA73D3" w:rsidRDefault="009052B5" w:rsidP="009052B5">
            <w:pPr>
              <w:ind w:left="142" w:right="120"/>
              <w:jc w:val="both"/>
              <w:rPr>
                <w:sz w:val="24"/>
                <w:szCs w:val="24"/>
              </w:rPr>
            </w:pPr>
            <w:r w:rsidRPr="00EA73D3">
              <w:rPr>
                <w:sz w:val="24"/>
                <w:szCs w:val="24"/>
              </w:rPr>
              <w:t>сроков проведения экспертизы проектной документации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2020 года,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2021 года</w:t>
            </w:r>
          </w:p>
          <w:p w:rsidR="009052B5" w:rsidRPr="00EA73D3" w:rsidRDefault="009052B5" w:rsidP="009052B5">
            <w:pPr>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9052B5" w:rsidRPr="00EA73D3" w:rsidRDefault="009052B5" w:rsidP="009052B5">
            <w:pPr>
              <w:jc w:val="center"/>
              <w:rPr>
                <w:bCs/>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ind w:right="34"/>
              <w:contextualSpacing/>
              <w:jc w:val="both"/>
              <w:rPr>
                <w:sz w:val="24"/>
                <w:szCs w:val="24"/>
              </w:rPr>
            </w:pPr>
            <w:r w:rsidRPr="007714D2">
              <w:rPr>
                <w:sz w:val="24"/>
                <w:szCs w:val="24"/>
              </w:rPr>
              <w:t>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w:t>
            </w:r>
          </w:p>
          <w:p w:rsidR="009052B5" w:rsidRPr="007714D2" w:rsidRDefault="00432833" w:rsidP="009052B5">
            <w:pPr>
              <w:ind w:right="34"/>
              <w:contextualSpacing/>
              <w:jc w:val="both"/>
              <w:rPr>
                <w:rStyle w:val="af9"/>
                <w:color w:val="auto"/>
                <w:sz w:val="24"/>
                <w:szCs w:val="24"/>
              </w:rPr>
            </w:pPr>
            <w:hyperlink r:id="rId10" w:history="1">
              <w:r w:rsidR="009052B5" w:rsidRPr="007714D2">
                <w:rPr>
                  <w:rStyle w:val="af9"/>
                  <w:sz w:val="24"/>
                  <w:szCs w:val="24"/>
                </w:rPr>
                <w:t>http://nvraion.ru/architecture/poluchit-uslugu-v-sfere-stroitelstva/</w:t>
              </w:r>
            </w:hyperlink>
          </w:p>
          <w:p w:rsidR="009052B5" w:rsidRPr="007714D2" w:rsidRDefault="009052B5" w:rsidP="009052B5">
            <w:pPr>
              <w:ind w:right="34"/>
              <w:contextualSpacing/>
              <w:jc w:val="both"/>
              <w:rPr>
                <w:sz w:val="24"/>
                <w:szCs w:val="24"/>
              </w:rPr>
            </w:pPr>
            <w:r w:rsidRPr="007714D2">
              <w:rPr>
                <w:sz w:val="24"/>
                <w:szCs w:val="24"/>
              </w:rPr>
              <w:t>Информация об оказанных услугах ежемесячно направляется в адрес Департамента строительства ХМАО-Югры</w:t>
            </w:r>
          </w:p>
          <w:p w:rsidR="009052B5" w:rsidRPr="007714D2" w:rsidRDefault="009052B5" w:rsidP="009052B5">
            <w:pPr>
              <w:pStyle w:val="af1"/>
              <w:tabs>
                <w:tab w:val="num" w:pos="0"/>
              </w:tabs>
              <w:spacing w:after="0"/>
              <w:ind w:left="0"/>
              <w:jc w:val="both"/>
              <w:rPr>
                <w:sz w:val="24"/>
                <w:szCs w:val="24"/>
              </w:rPr>
            </w:pPr>
            <w:r w:rsidRPr="007714D2">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администрации района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233D1B" w:rsidRDefault="009052B5" w:rsidP="009052B5">
            <w:pPr>
              <w:widowControl w:val="0"/>
              <w:autoSpaceDE w:val="0"/>
              <w:autoSpaceDN w:val="0"/>
              <w:adjustRightInd w:val="0"/>
              <w:jc w:val="center"/>
              <w:rPr>
                <w:sz w:val="24"/>
                <w:szCs w:val="24"/>
              </w:rPr>
            </w:pPr>
            <w:r>
              <w:rPr>
                <w:sz w:val="24"/>
                <w:szCs w:val="24"/>
              </w:rPr>
              <w:t>3.2.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adjustRightInd w:val="0"/>
              <w:ind w:right="137"/>
              <w:jc w:val="both"/>
              <w:rPr>
                <w:sz w:val="22"/>
                <w:szCs w:val="22"/>
              </w:rPr>
            </w:pPr>
            <w:r w:rsidRPr="009C519C">
              <w:rPr>
                <w:sz w:val="22"/>
                <w:szCs w:val="22"/>
              </w:rPr>
              <w:t>Утверждение (актуализация) комплексной схемы организации дорожного движения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widowControl w:val="0"/>
              <w:autoSpaceDE w:val="0"/>
              <w:autoSpaceDN w:val="0"/>
              <w:adjustRightInd w:val="0"/>
              <w:jc w:val="center"/>
              <w:rPr>
                <w:sz w:val="22"/>
                <w:szCs w:val="22"/>
              </w:rPr>
            </w:pPr>
            <w:r w:rsidRPr="009C519C">
              <w:rPr>
                <w:sz w:val="22"/>
                <w:szCs w:val="22"/>
              </w:rPr>
              <w:t xml:space="preserve">увеличение пропускной способности </w:t>
            </w:r>
            <w:r w:rsidRPr="004D1CEC">
              <w:rPr>
                <w:sz w:val="22"/>
                <w:szCs w:val="22"/>
              </w:rPr>
              <w:t>улично-дорожной сети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2020 года,</w:t>
            </w:r>
          </w:p>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widowControl w:val="0"/>
              <w:autoSpaceDE w:val="0"/>
              <w:autoSpaceDN w:val="0"/>
              <w:adjustRightInd w:val="0"/>
              <w:jc w:val="center"/>
              <w:rPr>
                <w:sz w:val="22"/>
                <w:szCs w:val="22"/>
              </w:rPr>
            </w:pPr>
            <w:r w:rsidRPr="009C519C">
              <w:rPr>
                <w:sz w:val="22"/>
                <w:szCs w:val="22"/>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233D1B" w:rsidRDefault="009052B5" w:rsidP="009052B5">
            <w:pPr>
              <w:widowControl w:val="0"/>
              <w:autoSpaceDE w:val="0"/>
              <w:autoSpaceDN w:val="0"/>
              <w:adjustRightInd w:val="0"/>
              <w:jc w:val="center"/>
              <w:rPr>
                <w:sz w:val="24"/>
                <w:szCs w:val="24"/>
              </w:rPr>
            </w:pPr>
            <w:r>
              <w:rPr>
                <w:sz w:val="24"/>
                <w:szCs w:val="24"/>
              </w:rPr>
              <w:t xml:space="preserve">правовой акт </w:t>
            </w:r>
            <w:proofErr w:type="gramStart"/>
            <w:r>
              <w:rPr>
                <w:sz w:val="24"/>
                <w:szCs w:val="24"/>
              </w:rPr>
              <w:t xml:space="preserve">администрации </w:t>
            </w:r>
            <w:r>
              <w:rPr>
                <w:strike/>
                <w:color w:val="1F497D"/>
                <w:sz w:val="24"/>
                <w:szCs w:val="24"/>
              </w:rPr>
              <w:t xml:space="preserve"> </w:t>
            </w:r>
            <w:r w:rsidRPr="004D1CEC">
              <w:rPr>
                <w:sz w:val="24"/>
                <w:szCs w:val="24"/>
              </w:rPr>
              <w:t>городского</w:t>
            </w:r>
            <w:proofErr w:type="gramEnd"/>
            <w:r w:rsidRPr="004D1CEC">
              <w:rPr>
                <w:sz w:val="24"/>
                <w:szCs w:val="24"/>
              </w:rPr>
              <w:t xml:space="preserve"> поселения</w:t>
            </w: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widowControl w:val="0"/>
              <w:autoSpaceDE w:val="0"/>
              <w:autoSpaceDN w:val="0"/>
              <w:adjustRightInd w:val="0"/>
              <w:jc w:val="both"/>
              <w:rPr>
                <w:sz w:val="24"/>
                <w:szCs w:val="24"/>
              </w:rPr>
            </w:pPr>
            <w:r w:rsidRPr="007714D2">
              <w:rPr>
                <w:sz w:val="24"/>
                <w:szCs w:val="24"/>
              </w:rPr>
              <w:t xml:space="preserve">В городских поселениях Излучинск и </w:t>
            </w:r>
            <w:proofErr w:type="spellStart"/>
            <w:r w:rsidRPr="007714D2">
              <w:rPr>
                <w:sz w:val="24"/>
                <w:szCs w:val="24"/>
              </w:rPr>
              <w:t>Новоаганск</w:t>
            </w:r>
            <w:proofErr w:type="spellEnd"/>
            <w:r w:rsidRPr="007714D2">
              <w:rPr>
                <w:sz w:val="24"/>
                <w:szCs w:val="24"/>
              </w:rPr>
              <w:t xml:space="preserve">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w:t>
            </w:r>
            <w:proofErr w:type="spellStart"/>
            <w:r w:rsidRPr="007714D2">
              <w:rPr>
                <w:sz w:val="24"/>
                <w:szCs w:val="24"/>
              </w:rPr>
              <w:t>г.п</w:t>
            </w:r>
            <w:proofErr w:type="spellEnd"/>
            <w:r w:rsidRPr="007714D2">
              <w:rPr>
                <w:sz w:val="24"/>
                <w:szCs w:val="24"/>
              </w:rPr>
              <w:t xml:space="preserve">. </w:t>
            </w:r>
            <w:r w:rsidRPr="007714D2">
              <w:rPr>
                <w:sz w:val="24"/>
                <w:szCs w:val="24"/>
              </w:rPr>
              <w:lastRenderedPageBreak/>
              <w:t xml:space="preserve">Излучинск от 28.06.2018 № 347, постановление администрации </w:t>
            </w:r>
            <w:proofErr w:type="spellStart"/>
            <w:r w:rsidRPr="007714D2">
              <w:rPr>
                <w:sz w:val="24"/>
                <w:szCs w:val="24"/>
              </w:rPr>
              <w:t>г.п</w:t>
            </w:r>
            <w:proofErr w:type="spellEnd"/>
            <w:r w:rsidRPr="007714D2">
              <w:rPr>
                <w:sz w:val="24"/>
                <w:szCs w:val="24"/>
              </w:rPr>
              <w:t xml:space="preserve">. </w:t>
            </w:r>
            <w:proofErr w:type="spellStart"/>
            <w:r w:rsidRPr="007714D2">
              <w:rPr>
                <w:sz w:val="24"/>
                <w:szCs w:val="24"/>
              </w:rPr>
              <w:t>Новоаганск</w:t>
            </w:r>
            <w:proofErr w:type="spellEnd"/>
            <w:r w:rsidRPr="007714D2">
              <w:rPr>
                <w:sz w:val="24"/>
                <w:szCs w:val="24"/>
              </w:rPr>
              <w:t xml:space="preserve"> от 28.06.2018 № 256. Внесение изменений не требуется.</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Default="009052B5" w:rsidP="009052B5">
            <w:pPr>
              <w:widowControl w:val="0"/>
              <w:autoSpaceDE w:val="0"/>
              <w:autoSpaceDN w:val="0"/>
              <w:adjustRightInd w:val="0"/>
              <w:jc w:val="center"/>
              <w:rPr>
                <w:sz w:val="24"/>
                <w:szCs w:val="24"/>
              </w:rPr>
            </w:pPr>
            <w:r>
              <w:rPr>
                <w:sz w:val="24"/>
                <w:szCs w:val="24"/>
              </w:rPr>
              <w:lastRenderedPageBreak/>
              <w:t xml:space="preserve">3.3.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4D1A3F" w:rsidRDefault="009052B5" w:rsidP="009052B5">
            <w:pPr>
              <w:autoSpaceDE w:val="0"/>
              <w:autoSpaceDN w:val="0"/>
              <w:adjustRightInd w:val="0"/>
              <w:jc w:val="both"/>
              <w:rPr>
                <w:sz w:val="24"/>
                <w:szCs w:val="24"/>
              </w:rPr>
            </w:pPr>
            <w:r w:rsidRPr="004D1A3F">
              <w:rPr>
                <w:sz w:val="24"/>
                <w:szCs w:val="24"/>
              </w:rPr>
              <w:t>Мониторинг федерального</w:t>
            </w:r>
            <w:r>
              <w:rPr>
                <w:sz w:val="24"/>
                <w:szCs w:val="24"/>
              </w:rPr>
              <w:t>, регионального</w:t>
            </w:r>
            <w:r w:rsidRPr="004D1A3F">
              <w:rPr>
                <w:sz w:val="24"/>
                <w:szCs w:val="24"/>
              </w:rPr>
              <w:t xml:space="preserve"> законодательства, приведение в </w:t>
            </w:r>
            <w:proofErr w:type="gramStart"/>
            <w:r w:rsidRPr="004D1A3F">
              <w:rPr>
                <w:sz w:val="24"/>
                <w:szCs w:val="24"/>
              </w:rPr>
              <w:t>соответствие  нормативн</w:t>
            </w:r>
            <w:r>
              <w:rPr>
                <w:sz w:val="24"/>
                <w:szCs w:val="24"/>
              </w:rPr>
              <w:t>о</w:t>
            </w:r>
            <w:proofErr w:type="gramEnd"/>
            <w:r w:rsidRPr="004D1A3F">
              <w:rPr>
                <w:sz w:val="24"/>
                <w:szCs w:val="24"/>
              </w:rPr>
              <w:t xml:space="preserve"> правовы</w:t>
            </w:r>
            <w:r>
              <w:rPr>
                <w:sz w:val="24"/>
                <w:szCs w:val="24"/>
              </w:rPr>
              <w:t>х</w:t>
            </w:r>
            <w:r w:rsidRPr="004D1A3F">
              <w:rPr>
                <w:sz w:val="24"/>
                <w:szCs w:val="24"/>
              </w:rPr>
              <w:t xml:space="preserve"> акт</w:t>
            </w:r>
            <w:r>
              <w:rPr>
                <w:sz w:val="24"/>
                <w:szCs w:val="24"/>
              </w:rPr>
              <w:t>ов</w:t>
            </w:r>
            <w:r w:rsidRPr="004D1A3F">
              <w:rPr>
                <w:sz w:val="24"/>
                <w:szCs w:val="24"/>
              </w:rPr>
              <w:t xml:space="preserve"> </w:t>
            </w:r>
            <w:r>
              <w:rPr>
                <w:sz w:val="24"/>
                <w:szCs w:val="24"/>
              </w:rPr>
              <w:t xml:space="preserve">Нижневартовского </w:t>
            </w:r>
            <w:r w:rsidRPr="004D1A3F">
              <w:rPr>
                <w:sz w:val="24"/>
                <w:szCs w:val="24"/>
              </w:rPr>
              <w:t>района в сфере градостроительства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widowControl w:val="0"/>
              <w:autoSpaceDE w:val="0"/>
              <w:autoSpaceDN w:val="0"/>
              <w:adjustRightInd w:val="0"/>
              <w:jc w:val="center"/>
              <w:rPr>
                <w:sz w:val="22"/>
                <w:szCs w:val="22"/>
              </w:rPr>
            </w:pPr>
            <w:r>
              <w:rPr>
                <w:sz w:val="22"/>
                <w:szCs w:val="22"/>
              </w:rPr>
              <w:t xml:space="preserve">уменьшение количества административных процедур </w:t>
            </w:r>
            <w:r w:rsidRPr="004D1A3F">
              <w:rPr>
                <w:sz w:val="22"/>
                <w:szCs w:val="22"/>
              </w:rPr>
              <w:t>(дополнительных) процедур</w:t>
            </w:r>
            <w:r>
              <w:rPr>
                <w:sz w:val="22"/>
                <w:szCs w:val="22"/>
              </w:rPr>
              <w:t xml:space="preserve">, сокращение сроков прохождения градостроительных процедур </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2020 года,</w:t>
            </w:r>
          </w:p>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9052B5" w:rsidRPr="00EA73D3" w:rsidRDefault="009052B5" w:rsidP="009052B5">
            <w:pPr>
              <w:jc w:val="center"/>
              <w:rPr>
                <w:bCs/>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jc w:val="both"/>
              <w:rPr>
                <w:sz w:val="24"/>
                <w:szCs w:val="24"/>
              </w:rPr>
            </w:pPr>
            <w:r w:rsidRPr="007714D2">
              <w:rPr>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7714D2">
              <w:rPr>
                <w:sz w:val="24"/>
                <w:szCs w:val="24"/>
              </w:rPr>
              <w:t>района  в</w:t>
            </w:r>
            <w:proofErr w:type="gramEnd"/>
            <w:r w:rsidRPr="007714D2">
              <w:rPr>
                <w:sz w:val="24"/>
                <w:szCs w:val="24"/>
              </w:rPr>
              <w:t xml:space="preserve"> сфере градостроительства соответствуют требованиям законодательства.</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Default="009052B5" w:rsidP="009052B5">
            <w:pPr>
              <w:widowControl w:val="0"/>
              <w:autoSpaceDE w:val="0"/>
              <w:autoSpaceDN w:val="0"/>
              <w:adjustRightInd w:val="0"/>
              <w:jc w:val="center"/>
              <w:rPr>
                <w:sz w:val="24"/>
                <w:szCs w:val="24"/>
              </w:rPr>
            </w:pPr>
            <w:r>
              <w:rPr>
                <w:sz w:val="24"/>
                <w:szCs w:val="24"/>
              </w:rPr>
              <w:t xml:space="preserve">3.4.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F96084" w:rsidRDefault="009052B5" w:rsidP="009052B5">
            <w:pPr>
              <w:widowControl w:val="0"/>
              <w:suppressAutoHyphens/>
              <w:autoSpaceDE w:val="0"/>
              <w:autoSpaceDN w:val="0"/>
              <w:adjustRightInd w:val="0"/>
              <w:jc w:val="both"/>
              <w:rPr>
                <w:sz w:val="24"/>
                <w:szCs w:val="24"/>
              </w:rPr>
            </w:pPr>
            <w:r w:rsidRPr="00F96084">
              <w:rPr>
                <w:sz w:val="24"/>
                <w:szCs w:val="24"/>
              </w:rPr>
              <w:t xml:space="preserve">Оценка состояния конкурентной среды на рынке услуг </w:t>
            </w:r>
            <w:r w:rsidRPr="00F96084">
              <w:rPr>
                <w:sz w:val="24"/>
                <w:szCs w:val="24"/>
                <w:lang w:eastAsia="ar-SA"/>
              </w:rPr>
              <w:t>дорожной деятельности (за исключением проектирования)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дорожной деятельности (за исключением проектирования)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2020 года,</w:t>
            </w:r>
          </w:p>
          <w:p w:rsidR="009052B5" w:rsidRPr="00EA73D3" w:rsidRDefault="009052B5" w:rsidP="009052B5">
            <w:pPr>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jc w:val="both"/>
              <w:rPr>
                <w:sz w:val="24"/>
                <w:szCs w:val="24"/>
              </w:rPr>
            </w:pPr>
            <w:r w:rsidRPr="007714D2">
              <w:rPr>
                <w:sz w:val="24"/>
                <w:szCs w:val="24"/>
              </w:rPr>
              <w:t xml:space="preserve">Содержанием и ремонтом дорог в Нижневартовском районе занимаются 9 предприятий: (МУП «Сельское жилищно-коммунальное хозяйство», АО «АМЖКУ»,ООО «СК </w:t>
            </w:r>
            <w:proofErr w:type="spellStart"/>
            <w:r w:rsidRPr="007714D2">
              <w:rPr>
                <w:sz w:val="24"/>
                <w:szCs w:val="24"/>
              </w:rPr>
              <w:t>Сибтрансбизнес</w:t>
            </w:r>
            <w:proofErr w:type="spellEnd"/>
            <w:r w:rsidRPr="007714D2">
              <w:rPr>
                <w:sz w:val="24"/>
                <w:szCs w:val="24"/>
              </w:rPr>
              <w:t xml:space="preserve">», ООО «Парус», ООО «Югорская строительно-транспортная компания», ИП </w:t>
            </w:r>
            <w:proofErr w:type="spellStart"/>
            <w:r w:rsidRPr="007714D2">
              <w:rPr>
                <w:sz w:val="24"/>
                <w:szCs w:val="24"/>
              </w:rPr>
              <w:t>Сабаев</w:t>
            </w:r>
            <w:proofErr w:type="spellEnd"/>
            <w:r w:rsidRPr="007714D2">
              <w:rPr>
                <w:sz w:val="24"/>
                <w:szCs w:val="24"/>
              </w:rPr>
              <w:t xml:space="preserve"> Николай Иванович, ИП Пучин Михаил Михайлович, ИП Ханенко Сергей Ярославович, ООО «СТРОЙЗАКАЗ»)</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suppressAutoHyphens/>
              <w:autoSpaceDE w:val="0"/>
              <w:autoSpaceDN w:val="0"/>
              <w:adjustRightInd w:val="0"/>
              <w:jc w:val="center"/>
              <w:rPr>
                <w:b/>
                <w:sz w:val="24"/>
                <w:szCs w:val="24"/>
                <w:lang w:eastAsia="ar-SA"/>
              </w:rPr>
            </w:pPr>
            <w:r>
              <w:rPr>
                <w:b/>
                <w:sz w:val="24"/>
                <w:szCs w:val="24"/>
                <w:lang w:eastAsia="ar-SA"/>
              </w:rPr>
              <w:t xml:space="preserve">4. </w:t>
            </w:r>
            <w:r w:rsidRPr="00EA73D3">
              <w:rPr>
                <w:b/>
                <w:sz w:val="24"/>
                <w:szCs w:val="24"/>
                <w:lang w:eastAsia="ar-SA"/>
              </w:rPr>
              <w:t>Рынок архитектурно-строительного проектировани</w:t>
            </w:r>
            <w:r>
              <w:rPr>
                <w:b/>
                <w:sz w:val="24"/>
                <w:szCs w:val="24"/>
                <w:lang w:eastAsia="ar-SA"/>
              </w:rPr>
              <w:t>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sidRPr="00EA73D3">
              <w:rPr>
                <w:sz w:val="24"/>
                <w:szCs w:val="24"/>
                <w:lang w:eastAsia="ar-SA"/>
              </w:rPr>
              <w:t>4.1.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Популяризация объемного моделирования в архитектурно-строительном проектировании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 xml:space="preserve">внедрение лучших практик, повышение </w:t>
            </w:r>
            <w:proofErr w:type="spellStart"/>
            <w:r w:rsidRPr="00EA73D3">
              <w:rPr>
                <w:sz w:val="24"/>
                <w:szCs w:val="24"/>
              </w:rPr>
              <w:t>конкурентноспособности</w:t>
            </w:r>
            <w:proofErr w:type="spellEnd"/>
            <w:r w:rsidRPr="00EA73D3">
              <w:rPr>
                <w:sz w:val="24"/>
                <w:szCs w:val="24"/>
              </w:rPr>
              <w:t xml:space="preserve">, улучшение качества </w:t>
            </w:r>
            <w:r w:rsidRPr="00EA73D3">
              <w:rPr>
                <w:sz w:val="24"/>
                <w:szCs w:val="24"/>
              </w:rPr>
              <w:lastRenderedPageBreak/>
              <w:t>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lastRenderedPageBreak/>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236430" w:rsidRPr="00EA73D3" w:rsidRDefault="00236430" w:rsidP="00236430">
            <w:pPr>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326682" w:rsidP="00236430">
            <w:pPr>
              <w:widowControl w:val="0"/>
              <w:autoSpaceDE w:val="0"/>
              <w:autoSpaceDN w:val="0"/>
              <w:adjustRightInd w:val="0"/>
              <w:jc w:val="both"/>
              <w:rPr>
                <w:sz w:val="24"/>
                <w:szCs w:val="24"/>
              </w:rPr>
            </w:pPr>
            <w:r w:rsidRPr="00326682">
              <w:rPr>
                <w:sz w:val="24"/>
                <w:szCs w:val="24"/>
              </w:rPr>
              <w:t xml:space="preserve">В 2022 году ведется проектирование объектов спортивного назначения: легкоатлетический манеж в </w:t>
            </w:r>
            <w:proofErr w:type="spellStart"/>
            <w:r w:rsidRPr="00326682">
              <w:rPr>
                <w:sz w:val="24"/>
                <w:szCs w:val="24"/>
              </w:rPr>
              <w:t>пгт</w:t>
            </w:r>
            <w:proofErr w:type="spellEnd"/>
            <w:r w:rsidRPr="00326682">
              <w:rPr>
                <w:sz w:val="24"/>
                <w:szCs w:val="24"/>
              </w:rPr>
              <w:t xml:space="preserve">. Излучинск и физкультурно-спортивный комплекс в </w:t>
            </w:r>
            <w:proofErr w:type="gramStart"/>
            <w:r w:rsidRPr="00326682">
              <w:rPr>
                <w:sz w:val="24"/>
                <w:szCs w:val="24"/>
              </w:rPr>
              <w:t>с</w:t>
            </w:r>
            <w:proofErr w:type="gramEnd"/>
            <w:r w:rsidRPr="00326682">
              <w:rPr>
                <w:sz w:val="24"/>
                <w:szCs w:val="24"/>
              </w:rPr>
              <w:t xml:space="preserve"> Варьеган. Предусматривается подготовка 3</w:t>
            </w:r>
            <w:r w:rsidRPr="00326682">
              <w:rPr>
                <w:sz w:val="24"/>
                <w:szCs w:val="24"/>
                <w:lang w:val="en-US"/>
              </w:rPr>
              <w:t>D</w:t>
            </w:r>
            <w:r w:rsidRPr="00326682">
              <w:rPr>
                <w:sz w:val="24"/>
                <w:szCs w:val="24"/>
              </w:rPr>
              <w:t xml:space="preserve"> модели проектируемых объектов.</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jc w:val="center"/>
              <w:rPr>
                <w:sz w:val="24"/>
                <w:szCs w:val="24"/>
                <w:lang w:eastAsia="ar-SA"/>
              </w:rPr>
            </w:pPr>
            <w:r w:rsidRPr="00D6454E">
              <w:rPr>
                <w:sz w:val="24"/>
                <w:szCs w:val="24"/>
                <w:lang w:eastAsia="ar-SA"/>
              </w:rPr>
              <w:t>4.2.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Оценка состояния конкурентной среды на рынке услуг </w:t>
            </w:r>
            <w:r w:rsidRPr="00D6454E">
              <w:rPr>
                <w:sz w:val="24"/>
                <w:szCs w:val="24"/>
                <w:lang w:eastAsia="ar-SA"/>
              </w:rPr>
              <w:t>архитектурно-строительного проектирования</w:t>
            </w:r>
          </w:p>
          <w:p w:rsidR="00236430" w:rsidRPr="00D6454E" w:rsidRDefault="00236430" w:rsidP="00236430">
            <w:pPr>
              <w:widowControl w:val="0"/>
              <w:suppressAutoHyphens/>
              <w:autoSpaceDE w:val="0"/>
              <w:autoSpaceDN w:val="0"/>
              <w:adjustRightInd w:val="0"/>
              <w:jc w:val="both"/>
              <w:rPr>
                <w:sz w:val="24"/>
                <w:szCs w:val="24"/>
                <w:lang w:eastAsia="ar-SA"/>
              </w:rPr>
            </w:pPr>
          </w:p>
          <w:p w:rsidR="00236430" w:rsidRPr="00D6454E" w:rsidRDefault="00236430" w:rsidP="00236430">
            <w:pPr>
              <w:widowControl w:val="0"/>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создание условий для развития конкуренции на рынке услуг </w:t>
            </w:r>
            <w:r w:rsidRPr="00D6454E">
              <w:rPr>
                <w:sz w:val="24"/>
                <w:szCs w:val="24"/>
                <w:lang w:eastAsia="ar-SA"/>
              </w:rPr>
              <w:t>архитектурно-строительного проектирования</w:t>
            </w:r>
          </w:p>
          <w:p w:rsidR="00236430" w:rsidRPr="00D6454E"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autoSpaceDE w:val="0"/>
              <w:autoSpaceDN w:val="0"/>
              <w:adjustRightInd w:val="0"/>
              <w:jc w:val="center"/>
              <w:rPr>
                <w:sz w:val="24"/>
                <w:szCs w:val="24"/>
              </w:rPr>
            </w:pPr>
            <w:r w:rsidRPr="00D6454E">
              <w:rPr>
                <w:sz w:val="24"/>
                <w:szCs w:val="24"/>
              </w:rPr>
              <w:t xml:space="preserve">30 декабря </w:t>
            </w:r>
          </w:p>
          <w:p w:rsidR="00236430" w:rsidRPr="00D6454E" w:rsidRDefault="00236430" w:rsidP="00236430">
            <w:pPr>
              <w:widowControl w:val="0"/>
              <w:autoSpaceDE w:val="0"/>
              <w:autoSpaceDN w:val="0"/>
              <w:adjustRightInd w:val="0"/>
              <w:jc w:val="center"/>
              <w:rPr>
                <w:sz w:val="24"/>
                <w:szCs w:val="24"/>
              </w:rPr>
            </w:pPr>
            <w:r w:rsidRPr="00D6454E">
              <w:rPr>
                <w:sz w:val="24"/>
                <w:szCs w:val="24"/>
              </w:rPr>
              <w:t>2020 года,</w:t>
            </w:r>
          </w:p>
          <w:p w:rsidR="00236430" w:rsidRPr="00D6454E" w:rsidRDefault="00236430" w:rsidP="00236430">
            <w:pPr>
              <w:autoSpaceDE w:val="0"/>
              <w:autoSpaceDN w:val="0"/>
              <w:adjustRightInd w:val="0"/>
              <w:jc w:val="center"/>
              <w:rPr>
                <w:sz w:val="24"/>
                <w:szCs w:val="24"/>
              </w:rPr>
            </w:pPr>
            <w:r w:rsidRPr="00D6454E">
              <w:rPr>
                <w:sz w:val="24"/>
                <w:szCs w:val="24"/>
              </w:rPr>
              <w:t xml:space="preserve">30 декабря </w:t>
            </w:r>
          </w:p>
          <w:p w:rsidR="00236430" w:rsidRPr="00D6454E" w:rsidRDefault="00236430" w:rsidP="00236430">
            <w:pPr>
              <w:widowControl w:val="0"/>
              <w:autoSpaceDE w:val="0"/>
              <w:autoSpaceDN w:val="0"/>
              <w:adjustRightInd w:val="0"/>
              <w:jc w:val="center"/>
              <w:rPr>
                <w:sz w:val="24"/>
                <w:szCs w:val="24"/>
              </w:rPr>
            </w:pPr>
            <w:r w:rsidRPr="00D6454E">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jc w:val="center"/>
              <w:rPr>
                <w:sz w:val="24"/>
                <w:szCs w:val="24"/>
              </w:rPr>
            </w:pPr>
            <w:r w:rsidRPr="00D6454E">
              <w:rPr>
                <w:sz w:val="24"/>
                <w:szCs w:val="24"/>
              </w:rPr>
              <w:t>информация на официальном веб-сайте администрации района</w:t>
            </w:r>
          </w:p>
          <w:p w:rsidR="00236430" w:rsidRPr="00D6454E"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autoSpaceDE w:val="0"/>
              <w:autoSpaceDN w:val="0"/>
              <w:adjustRightInd w:val="0"/>
              <w:jc w:val="both"/>
              <w:rPr>
                <w:sz w:val="24"/>
                <w:szCs w:val="24"/>
              </w:rPr>
            </w:pPr>
            <w:r w:rsidRPr="00D6454E">
              <w:rPr>
                <w:color w:val="000000" w:themeColor="text1"/>
                <w:sz w:val="24"/>
                <w:szCs w:val="24"/>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widowControl w:val="0"/>
              <w:suppressAutoHyphens/>
              <w:autoSpaceDE w:val="0"/>
              <w:autoSpaceDN w:val="0"/>
              <w:adjustRightInd w:val="0"/>
              <w:jc w:val="center"/>
              <w:rPr>
                <w:b/>
                <w:sz w:val="24"/>
                <w:szCs w:val="24"/>
                <w:lang w:eastAsia="ar-SA"/>
              </w:rPr>
            </w:pPr>
            <w:r w:rsidRPr="00D6454E">
              <w:rPr>
                <w:b/>
                <w:sz w:val="24"/>
                <w:szCs w:val="24"/>
                <w:lang w:eastAsia="ar-SA"/>
              </w:rPr>
              <w:t>5. Рынок кадастровых и землеустроительных работ</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bookmarkStart w:id="0" w:name="_Hlk88211088"/>
            <w:r w:rsidRPr="00EA73D3">
              <w:rPr>
                <w:sz w:val="24"/>
                <w:szCs w:val="24"/>
                <w:lang w:eastAsia="ar-SA"/>
              </w:rPr>
              <w:t>5.1.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Исследование рынка кадастровых и землеустроительных работ</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установление количества, доли участия организаций частной формы</w:t>
            </w:r>
            <w:r>
              <w:rPr>
                <w:sz w:val="24"/>
                <w:szCs w:val="24"/>
              </w:rPr>
              <w:t xml:space="preserve"> собственности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информация в Департамент по управлению государственным имуществом Ханты-Мансийского автономного округа – </w:t>
            </w:r>
            <w:r w:rsidRPr="00EA73D3">
              <w:rPr>
                <w:sz w:val="24"/>
                <w:szCs w:val="24"/>
              </w:rPr>
              <w:lastRenderedPageBreak/>
              <w:t xml:space="preserve">Югры (далее − </w:t>
            </w:r>
            <w:proofErr w:type="spellStart"/>
            <w:r w:rsidRPr="00EA73D3">
              <w:rPr>
                <w:sz w:val="24"/>
                <w:szCs w:val="24"/>
              </w:rPr>
              <w:t>Депимущество</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4B55B3" w:rsidRDefault="00F55C40" w:rsidP="004B55B3">
            <w:pPr>
              <w:jc w:val="both"/>
              <w:rPr>
                <w:sz w:val="24"/>
                <w:szCs w:val="24"/>
                <w:highlight w:val="yellow"/>
              </w:rPr>
            </w:pPr>
            <w:r w:rsidRPr="00F55C40">
              <w:rPr>
                <w:rFonts w:eastAsiaTheme="minorEastAsia"/>
                <w:color w:val="000000" w:themeColor="text1"/>
                <w:sz w:val="24"/>
                <w:szCs w:val="24"/>
              </w:rPr>
              <w:lastRenderedPageBreak/>
              <w:t xml:space="preserve">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w:t>
            </w:r>
            <w:r w:rsidR="001829B0">
              <w:rPr>
                <w:rFonts w:eastAsiaTheme="minorEastAsia"/>
                <w:color w:val="000000" w:themeColor="text1"/>
                <w:sz w:val="24"/>
                <w:szCs w:val="24"/>
              </w:rPr>
              <w:t>410,0</w:t>
            </w:r>
            <w:r w:rsidRPr="00F55C40">
              <w:rPr>
                <w:rFonts w:eastAsiaTheme="minorEastAsia"/>
                <w:color w:val="000000" w:themeColor="text1"/>
                <w:sz w:val="24"/>
                <w:szCs w:val="24"/>
              </w:rPr>
              <w:t xml:space="preserve"> тыс. руб.</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Pr>
                <w:sz w:val="24"/>
                <w:szCs w:val="24"/>
                <w:lang w:eastAsia="ar-SA"/>
              </w:rPr>
              <w:t xml:space="preserve">5.2.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F96084" w:rsidRDefault="00236430" w:rsidP="00236430">
            <w:pPr>
              <w:widowControl w:val="0"/>
              <w:suppressAutoHyphens/>
              <w:autoSpaceDE w:val="0"/>
              <w:autoSpaceDN w:val="0"/>
              <w:adjustRightInd w:val="0"/>
              <w:jc w:val="both"/>
              <w:rPr>
                <w:sz w:val="24"/>
                <w:szCs w:val="24"/>
                <w:lang w:eastAsia="ar-SA"/>
              </w:rPr>
            </w:pPr>
            <w:r w:rsidRPr="00F96084">
              <w:rPr>
                <w:sz w:val="24"/>
                <w:szCs w:val="24"/>
              </w:rPr>
              <w:t xml:space="preserve">Оценка состояния конкурентной среды на рынке услуг </w:t>
            </w:r>
            <w:r w:rsidRPr="00F96084">
              <w:rPr>
                <w:sz w:val="24"/>
                <w:szCs w:val="24"/>
                <w:lang w:eastAsia="ar-SA"/>
              </w:rPr>
              <w:t>кадастровых и землеустроительных работ</w:t>
            </w:r>
          </w:p>
          <w:p w:rsidR="00236430" w:rsidRPr="00EA73D3" w:rsidRDefault="00236430" w:rsidP="00236430">
            <w:pPr>
              <w:widowControl w:val="0"/>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F96084" w:rsidRDefault="00236430" w:rsidP="00236430">
            <w:pPr>
              <w:widowControl w:val="0"/>
              <w:suppressAutoHyphens/>
              <w:autoSpaceDE w:val="0"/>
              <w:autoSpaceDN w:val="0"/>
              <w:adjustRightInd w:val="0"/>
              <w:jc w:val="both"/>
              <w:rPr>
                <w:sz w:val="24"/>
                <w:szCs w:val="24"/>
                <w:lang w:eastAsia="ar-SA"/>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кадастровых и землеустроительных работ</w:t>
            </w:r>
          </w:p>
          <w:p w:rsidR="00236430" w:rsidRPr="00EA73D3"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B13F80" w:rsidRPr="00D624B9" w:rsidRDefault="00B13F80" w:rsidP="00B13F80">
            <w:pPr>
              <w:rPr>
                <w:sz w:val="24"/>
                <w:szCs w:val="24"/>
              </w:rPr>
            </w:pPr>
            <w:r w:rsidRPr="00D624B9">
              <w:rPr>
                <w:sz w:val="24"/>
                <w:szCs w:val="24"/>
              </w:rPr>
              <w:t xml:space="preserve">Муниципальное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236430" w:rsidRPr="00EA73D3" w:rsidRDefault="00236430" w:rsidP="00252B3E">
            <w:pPr>
              <w:widowControl w:val="0"/>
              <w:autoSpaceDE w:val="0"/>
              <w:autoSpaceDN w:val="0"/>
              <w:adjustRightInd w:val="0"/>
              <w:jc w:val="both"/>
              <w:rPr>
                <w:sz w:val="24"/>
                <w:szCs w:val="24"/>
              </w:rPr>
            </w:pPr>
          </w:p>
        </w:tc>
      </w:tr>
      <w:bookmarkEnd w:id="0"/>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6. </w:t>
            </w:r>
            <w:r w:rsidRPr="00EA73D3">
              <w:rPr>
                <w:b/>
                <w:sz w:val="24"/>
                <w:szCs w:val="24"/>
                <w:lang w:eastAsia="ar-SA"/>
              </w:rPr>
              <w:t>Рынок услуг дошкольного образования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tabs>
                <w:tab w:val="center" w:pos="4677"/>
                <w:tab w:val="right" w:pos="9355"/>
              </w:tabs>
              <w:jc w:val="center"/>
              <w:rPr>
                <w:sz w:val="24"/>
                <w:szCs w:val="24"/>
              </w:rPr>
            </w:pPr>
            <w:r w:rsidRPr="00EA73D3">
              <w:rPr>
                <w:sz w:val="24"/>
                <w:szCs w:val="24"/>
              </w:rPr>
              <w:t>6.1.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80"/>
              <w:jc w:val="both"/>
              <w:rPr>
                <w:sz w:val="24"/>
                <w:szCs w:val="24"/>
              </w:rPr>
            </w:pPr>
            <w:r w:rsidRPr="00EA73D3">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w:t>
            </w:r>
            <w:r w:rsidRPr="00EA73D3">
              <w:rPr>
                <w:sz w:val="24"/>
                <w:szCs w:val="24"/>
              </w:rPr>
              <w:lastRenderedPageBreak/>
              <w:t>деятельность, связанную с содержанием зданий и оказанием коммунальных услуг)</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58"/>
              <w:jc w:val="both"/>
              <w:rPr>
                <w:sz w:val="24"/>
                <w:szCs w:val="24"/>
              </w:rPr>
            </w:pPr>
            <w:r w:rsidRPr="00EA73D3">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30 декабря </w:t>
            </w:r>
          </w:p>
          <w:p w:rsidR="00236430" w:rsidRPr="00EA73D3" w:rsidRDefault="00236430" w:rsidP="00236430">
            <w:pPr>
              <w:jc w:val="center"/>
              <w:rPr>
                <w:sz w:val="24"/>
                <w:szCs w:val="24"/>
              </w:rPr>
            </w:pPr>
            <w:r w:rsidRPr="00EA73D3">
              <w:rPr>
                <w:sz w:val="24"/>
                <w:szCs w:val="24"/>
              </w:rPr>
              <w:t xml:space="preserve">2020 года, </w:t>
            </w:r>
          </w:p>
          <w:p w:rsidR="00236430" w:rsidRPr="00EA73D3" w:rsidRDefault="00236430" w:rsidP="00236430">
            <w:pPr>
              <w:jc w:val="center"/>
              <w:rPr>
                <w:sz w:val="24"/>
                <w:szCs w:val="24"/>
              </w:rPr>
            </w:pPr>
            <w:r w:rsidRPr="00EA73D3">
              <w:rPr>
                <w:sz w:val="24"/>
                <w:szCs w:val="24"/>
              </w:rPr>
              <w:t xml:space="preserve">30 декабря </w:t>
            </w:r>
          </w:p>
          <w:p w:rsidR="00236430" w:rsidRPr="00EA73D3" w:rsidRDefault="00236430" w:rsidP="00236430">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jc w:val="center"/>
              <w:rPr>
                <w:sz w:val="24"/>
                <w:szCs w:val="24"/>
              </w:rPr>
            </w:pPr>
            <w:r w:rsidRPr="00EA73D3">
              <w:rPr>
                <w:sz w:val="24"/>
                <w:szCs w:val="24"/>
              </w:rPr>
              <w:t xml:space="preserve">информация в Департамент образования и молодежной политики Ханты-Мансийского автономного округа − Югры (далее −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5074C7" w:rsidRDefault="001E4B06" w:rsidP="001E4B06">
            <w:pPr>
              <w:tabs>
                <w:tab w:val="left" w:pos="5520"/>
              </w:tabs>
              <w:ind w:left="85" w:right="66"/>
              <w:jc w:val="both"/>
              <w:rPr>
                <w:sz w:val="24"/>
                <w:szCs w:val="24"/>
              </w:rPr>
            </w:pPr>
            <w:r w:rsidRPr="007714D2">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236430" w:rsidRPr="00EA73D3" w:rsidRDefault="00236430" w:rsidP="00236430">
            <w:pPr>
              <w:tabs>
                <w:tab w:val="center" w:pos="4677"/>
                <w:tab w:val="right" w:pos="9355"/>
              </w:tabs>
              <w:jc w:val="center"/>
              <w:rPr>
                <w:sz w:val="24"/>
                <w:szCs w:val="24"/>
              </w:rPr>
            </w:pP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58"/>
              <w:jc w:val="both"/>
              <w:rPr>
                <w:sz w:val="24"/>
                <w:szCs w:val="24"/>
              </w:rPr>
            </w:pPr>
            <w:r w:rsidRPr="00EA73D3">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информация в Департамент экономического развития Ханты-Мансийского автономного округа – Югры (далее −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5520"/>
              </w:tabs>
              <w:ind w:right="66"/>
              <w:jc w:val="both"/>
              <w:rPr>
                <w:sz w:val="24"/>
                <w:szCs w:val="24"/>
              </w:rPr>
            </w:pPr>
            <w:r w:rsidRPr="007714D2">
              <w:rPr>
                <w:sz w:val="24"/>
                <w:szCs w:val="24"/>
              </w:rPr>
              <w:t xml:space="preserve">Создан и ведется реестр негосударственных (частных) организаций, информация отражена на сайте </w:t>
            </w:r>
            <w:hyperlink r:id="rId11" w:history="1">
              <w:r w:rsidRPr="007714D2">
                <w:rPr>
                  <w:rStyle w:val="af9"/>
                  <w:sz w:val="24"/>
                  <w:szCs w:val="24"/>
                </w:rPr>
                <w:t>http://nvraion.ru</w:t>
              </w:r>
            </w:hyperlink>
          </w:p>
          <w:p w:rsidR="00236430" w:rsidRPr="00EA73D3" w:rsidRDefault="00236430" w:rsidP="001E4B06">
            <w:pPr>
              <w:autoSpaceDE w:val="0"/>
              <w:autoSpaceDN w:val="0"/>
              <w:adjustRightInd w:val="0"/>
              <w:jc w:val="both"/>
              <w:rPr>
                <w:sz w:val="24"/>
                <w:szCs w:val="24"/>
              </w:rPr>
            </w:pP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Содействие в реализации инвестиционных программ и проектов в сфере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ind w:right="58"/>
              <w:jc w:val="both"/>
              <w:rPr>
                <w:sz w:val="24"/>
                <w:szCs w:val="24"/>
              </w:rPr>
            </w:pPr>
            <w:r w:rsidRPr="00EA73D3">
              <w:rPr>
                <w:sz w:val="24"/>
                <w:szCs w:val="24"/>
              </w:rPr>
              <w:t>создание условий для развития конкуренции на рынке услуг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Управлением архитектуры и градостроительства администрации Нижневартовского района направлено письмо инвестору-застройщику ЗАО «</w:t>
            </w:r>
            <w:proofErr w:type="spellStart"/>
            <w:r w:rsidRPr="007714D2">
              <w:rPr>
                <w:sz w:val="24"/>
                <w:szCs w:val="24"/>
              </w:rPr>
              <w:t>Нижневартовскстройдеталь</w:t>
            </w:r>
            <w:proofErr w:type="spellEnd"/>
            <w:r w:rsidRPr="007714D2">
              <w:rPr>
                <w:sz w:val="24"/>
                <w:szCs w:val="24"/>
              </w:rPr>
              <w:t xml:space="preserve">» с предложением рассмотреть возможность </w:t>
            </w:r>
            <w:r w:rsidRPr="007714D2">
              <w:rPr>
                <w:sz w:val="24"/>
                <w:szCs w:val="24"/>
              </w:rPr>
              <w:lastRenderedPageBreak/>
              <w:t xml:space="preserve">при проектировании в планировочном квартале 01:02:01 </w:t>
            </w:r>
            <w:proofErr w:type="spellStart"/>
            <w:r w:rsidRPr="007714D2">
              <w:rPr>
                <w:sz w:val="24"/>
                <w:szCs w:val="24"/>
              </w:rPr>
              <w:t>пгт</w:t>
            </w:r>
            <w:proofErr w:type="spellEnd"/>
            <w:r w:rsidRPr="007714D2">
              <w:rPr>
                <w:sz w:val="24"/>
                <w:szCs w:val="24"/>
              </w:rPr>
              <w:t xml:space="preserve">. </w:t>
            </w:r>
            <w:proofErr w:type="spellStart"/>
            <w:r w:rsidRPr="007714D2">
              <w:rPr>
                <w:sz w:val="24"/>
                <w:szCs w:val="24"/>
              </w:rPr>
              <w:t>Излучинске</w:t>
            </w:r>
            <w:proofErr w:type="spellEnd"/>
            <w:r w:rsidRPr="007714D2">
              <w:rPr>
                <w:sz w:val="24"/>
                <w:szCs w:val="24"/>
              </w:rPr>
              <w:t xml:space="preserve">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lastRenderedPageBreak/>
              <w:t>6.4.</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ind w:right="58"/>
              <w:jc w:val="both"/>
              <w:rPr>
                <w:sz w:val="24"/>
                <w:szCs w:val="24"/>
              </w:rPr>
            </w:pPr>
            <w:r w:rsidRPr="00EA73D3">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6.5.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both"/>
              <w:rPr>
                <w:sz w:val="24"/>
                <w:szCs w:val="24"/>
              </w:rPr>
            </w:pPr>
            <w:r w:rsidRPr="00AA58A8">
              <w:rPr>
                <w:sz w:val="24"/>
                <w:szCs w:val="24"/>
              </w:rPr>
              <w:t xml:space="preserve">Оценка состояния конкурентной среды на рынке услуг </w:t>
            </w:r>
            <w:r>
              <w:rPr>
                <w:sz w:val="24"/>
                <w:szCs w:val="24"/>
              </w:rPr>
              <w:t>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услуг </w:t>
            </w:r>
            <w:r>
              <w:rPr>
                <w:sz w:val="24"/>
                <w:szCs w:val="24"/>
              </w:rPr>
              <w:t>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641761" w:rsidRDefault="00236430" w:rsidP="00236430">
            <w:pPr>
              <w:widowControl w:val="0"/>
              <w:autoSpaceDE w:val="0"/>
              <w:autoSpaceDN w:val="0"/>
              <w:adjustRightInd w:val="0"/>
              <w:jc w:val="center"/>
              <w:rPr>
                <w:b/>
                <w:sz w:val="24"/>
                <w:szCs w:val="24"/>
              </w:rPr>
            </w:pPr>
            <w:r>
              <w:rPr>
                <w:b/>
                <w:sz w:val="24"/>
                <w:szCs w:val="24"/>
              </w:rPr>
              <w:t xml:space="preserve">7. </w:t>
            </w:r>
            <w:r w:rsidRPr="00EA73D3">
              <w:rPr>
                <w:b/>
                <w:sz w:val="24"/>
                <w:szCs w:val="24"/>
              </w:rPr>
              <w:t>Рынок услуг дополнительного образования детей</w:t>
            </w: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7</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 xml:space="preserve">Актуализация реестра негосударственных (немуниципальных) (частных) организаций, осуществляющих образовательную деятельность по реализации </w:t>
            </w:r>
            <w:r w:rsidRPr="00EA73D3">
              <w:rPr>
                <w:sz w:val="24"/>
                <w:szCs w:val="24"/>
              </w:rPr>
              <w:lastRenderedPageBreak/>
              <w:t>дополнительных общеразвивающих программ</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lastRenderedPageBreak/>
              <w:t xml:space="preserve">организация мониторинга негосударственных организаций, осуществляющих образовательную деятельность по </w:t>
            </w:r>
            <w:r w:rsidRPr="00EA73D3">
              <w:rPr>
                <w:sz w:val="24"/>
                <w:szCs w:val="24"/>
              </w:rPr>
              <w:lastRenderedPageBreak/>
              <w:t>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lastRenderedPageBreak/>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реестр в АИС «ПФДО» − региональном навигаторе дополнительного образования</w:t>
            </w:r>
            <w:r>
              <w:rPr>
                <w:sz w:val="24"/>
                <w:szCs w:val="24"/>
              </w:rPr>
              <w:t>;</w:t>
            </w:r>
          </w:p>
          <w:p w:rsidR="00236430" w:rsidRPr="00EA73D3" w:rsidRDefault="00236430" w:rsidP="00236430">
            <w:pPr>
              <w:autoSpaceDE w:val="0"/>
              <w:autoSpaceDN w:val="0"/>
              <w:adjustRightInd w:val="0"/>
              <w:jc w:val="center"/>
              <w:rPr>
                <w:bCs/>
                <w:sz w:val="24"/>
                <w:szCs w:val="24"/>
              </w:rPr>
            </w:pPr>
            <w:r w:rsidRPr="00EA73D3">
              <w:rPr>
                <w:sz w:val="24"/>
                <w:szCs w:val="24"/>
              </w:rPr>
              <w:lastRenderedPageBreak/>
              <w:t xml:space="preserve">информация в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318F" w:rsidRPr="000D318F" w:rsidRDefault="000D318F" w:rsidP="000D318F">
            <w:pPr>
              <w:tabs>
                <w:tab w:val="left" w:pos="5520"/>
              </w:tabs>
              <w:jc w:val="both"/>
              <w:rPr>
                <w:sz w:val="24"/>
                <w:szCs w:val="24"/>
              </w:rPr>
            </w:pPr>
            <w:r w:rsidRPr="000D318F">
              <w:rPr>
                <w:sz w:val="24"/>
                <w:szCs w:val="24"/>
              </w:rPr>
              <w:lastRenderedPageBreak/>
              <w:t xml:space="preserve">На территории Нижневартовского района в 1 квартале 2022 года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w:t>
            </w:r>
            <w:r w:rsidRPr="000D318F">
              <w:rPr>
                <w:sz w:val="24"/>
                <w:szCs w:val="24"/>
              </w:rPr>
              <w:lastRenderedPageBreak/>
              <w:t>дошкольного образования, 5 школ искусств, 2 спортивные школы.</w:t>
            </w:r>
          </w:p>
          <w:p w:rsidR="000D318F" w:rsidRPr="000D318F" w:rsidRDefault="000D318F" w:rsidP="000D318F">
            <w:pPr>
              <w:tabs>
                <w:tab w:val="left" w:pos="5520"/>
              </w:tabs>
              <w:jc w:val="both"/>
              <w:rPr>
                <w:sz w:val="24"/>
                <w:szCs w:val="24"/>
              </w:rPr>
            </w:pPr>
            <w:r w:rsidRPr="000D318F">
              <w:rPr>
                <w:sz w:val="24"/>
                <w:szCs w:val="24"/>
              </w:rPr>
              <w:t xml:space="preserve"> Немуниципальные (частные) организации не осуществляют образовательную деятельность по реализации дополнительных общеразвивающих программ.</w:t>
            </w:r>
          </w:p>
          <w:p w:rsidR="00236430" w:rsidRPr="001E4B06" w:rsidRDefault="00236430" w:rsidP="001E4B06">
            <w:pPr>
              <w:autoSpaceDE w:val="0"/>
              <w:autoSpaceDN w:val="0"/>
              <w:adjustRightInd w:val="0"/>
              <w:jc w:val="both"/>
              <w:rPr>
                <w:sz w:val="24"/>
                <w:szCs w:val="24"/>
                <w:highlight w:val="yellow"/>
              </w:rPr>
            </w:pP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lastRenderedPageBreak/>
              <w:t>7</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t>оказание обще</w:t>
            </w:r>
            <w:r>
              <w:rPr>
                <w:sz w:val="24"/>
                <w:szCs w:val="24"/>
              </w:rPr>
              <w:t>ственно полезной услуги «реализ</w:t>
            </w:r>
            <w:r w:rsidRPr="00EA73D3">
              <w:rPr>
                <w:sz w:val="24"/>
                <w:szCs w:val="24"/>
              </w:rPr>
              <w:t>ация дополнительных общеразвивающих программ» в соответствии с требованиями законодательства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программы методических мероприятий</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318F" w:rsidRPr="000D318F" w:rsidRDefault="000D318F" w:rsidP="000D318F">
            <w:pPr>
              <w:tabs>
                <w:tab w:val="left" w:pos="5520"/>
              </w:tabs>
              <w:jc w:val="both"/>
              <w:rPr>
                <w:sz w:val="24"/>
                <w:szCs w:val="24"/>
              </w:rPr>
            </w:pPr>
            <w:r w:rsidRPr="000D318F">
              <w:rPr>
                <w:sz w:val="24"/>
                <w:szCs w:val="24"/>
              </w:rPr>
              <w:t xml:space="preserve">В 1 квартале 2022 года 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 </w:t>
            </w:r>
          </w:p>
          <w:p w:rsidR="00236430" w:rsidRPr="001E4B06" w:rsidRDefault="00236430" w:rsidP="00236430">
            <w:pPr>
              <w:autoSpaceDE w:val="0"/>
              <w:autoSpaceDN w:val="0"/>
              <w:adjustRightInd w:val="0"/>
              <w:jc w:val="center"/>
              <w:rPr>
                <w:sz w:val="24"/>
                <w:szCs w:val="24"/>
                <w:highlight w:val="yellow"/>
              </w:rPr>
            </w:pP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7.3.</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AA58A8">
              <w:rPr>
                <w:sz w:val="24"/>
                <w:szCs w:val="24"/>
              </w:rPr>
              <w:t>Оценка состояния конкурентной среды на рынке услуг дополнительного образования детей</w:t>
            </w:r>
          </w:p>
          <w:p w:rsidR="00236430" w:rsidRPr="00EA73D3" w:rsidRDefault="00236430" w:rsidP="00236430">
            <w:pPr>
              <w:tabs>
                <w:tab w:val="left" w:pos="4560"/>
              </w:tabs>
              <w:suppressAutoHyphen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услуг дополнительного образования детей</w:t>
            </w:r>
          </w:p>
          <w:p w:rsidR="00236430" w:rsidRPr="00EA73D3"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lastRenderedPageBreak/>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0D318F" w:rsidP="001E4B06">
            <w:pPr>
              <w:autoSpaceDE w:val="0"/>
              <w:autoSpaceDN w:val="0"/>
              <w:adjustRightInd w:val="0"/>
              <w:jc w:val="both"/>
              <w:rPr>
                <w:sz w:val="24"/>
                <w:szCs w:val="24"/>
              </w:rPr>
            </w:pPr>
            <w:r w:rsidRPr="000D318F">
              <w:rPr>
                <w:sz w:val="24"/>
                <w:szCs w:val="24"/>
              </w:rPr>
              <w:t xml:space="preserve">На территории Нижневартовского района присутствует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w:t>
            </w:r>
            <w:r w:rsidRPr="000D318F">
              <w:rPr>
                <w:sz w:val="24"/>
                <w:szCs w:val="24"/>
              </w:rPr>
              <w:lastRenderedPageBreak/>
              <w:t>дополнительного образования «Спектр», 2 муниципальные общеобразовательные школы, 1 муниципальное учреждение дошкольного образования, 5 школ искусств, 2 спортивные школы</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tabs>
                <w:tab w:val="left" w:pos="4560"/>
              </w:tabs>
              <w:suppressAutoHyphens/>
              <w:autoSpaceDE w:val="0"/>
              <w:autoSpaceDN w:val="0"/>
              <w:adjustRightInd w:val="0"/>
              <w:jc w:val="center"/>
              <w:rPr>
                <w:b/>
                <w:sz w:val="24"/>
                <w:szCs w:val="24"/>
                <w:lang w:eastAsia="ar-SA"/>
              </w:rPr>
            </w:pPr>
            <w:r w:rsidRPr="007714D2">
              <w:rPr>
                <w:b/>
                <w:sz w:val="24"/>
                <w:szCs w:val="24"/>
                <w:lang w:eastAsia="ar-SA"/>
              </w:rPr>
              <w:lastRenderedPageBreak/>
              <w:t>8. Рынок услуг отдыха и оздоровления детей</w:t>
            </w:r>
          </w:p>
        </w:tc>
      </w:tr>
      <w:tr w:rsidR="001E4B06" w:rsidRPr="00EA73D3" w:rsidTr="00A6275D">
        <w:trPr>
          <w:gridAfter w:val="2"/>
          <w:wAfter w:w="659" w:type="pct"/>
          <w:trHeight w:val="81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ind w:left="141" w:right="142"/>
              <w:jc w:val="both"/>
              <w:rPr>
                <w:sz w:val="24"/>
                <w:szCs w:val="24"/>
              </w:rPr>
            </w:pPr>
            <w:r w:rsidRPr="00EA73D3">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ind w:left="142" w:right="120"/>
              <w:jc w:val="both"/>
              <w:rPr>
                <w:sz w:val="24"/>
                <w:szCs w:val="24"/>
              </w:rPr>
            </w:pPr>
            <w:r w:rsidRPr="00EA73D3">
              <w:rPr>
                <w:sz w:val="24"/>
                <w:szCs w:val="24"/>
              </w:rPr>
              <w:t>развитие конкуренции в сфере услуг отдыха и оздоровления детей</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2020 года,</w:t>
            </w:r>
          </w:p>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tcPr>
          <w:p w:rsidR="001E4B06" w:rsidRPr="007714D2" w:rsidRDefault="000D318F" w:rsidP="001E4B06">
            <w:pPr>
              <w:tabs>
                <w:tab w:val="left" w:pos="5520"/>
              </w:tabs>
              <w:ind w:left="85" w:right="66"/>
              <w:jc w:val="both"/>
              <w:rPr>
                <w:sz w:val="24"/>
                <w:szCs w:val="24"/>
              </w:rPr>
            </w:pPr>
            <w:r w:rsidRPr="000D318F">
              <w:rPr>
                <w:sz w:val="24"/>
                <w:szCs w:val="24"/>
              </w:rPr>
              <w:t xml:space="preserve">В летний период 2022 года планируется работа 5 негосударственных (немуниципальных) организаций – поставщиков услуг отдыха и оздоровления. </w:t>
            </w:r>
          </w:p>
        </w:tc>
      </w:tr>
      <w:tr w:rsidR="001E4B06" w:rsidRPr="00EA73D3" w:rsidTr="00A6275D">
        <w:trPr>
          <w:gridAfter w:val="2"/>
          <w:wAfter w:w="659"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ind w:left="141" w:right="142"/>
              <w:jc w:val="both"/>
              <w:rPr>
                <w:sz w:val="24"/>
                <w:szCs w:val="24"/>
              </w:rPr>
            </w:pPr>
            <w:r w:rsidRPr="00EA73D3">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ind w:left="142" w:right="120"/>
              <w:jc w:val="both"/>
              <w:rPr>
                <w:sz w:val="24"/>
                <w:szCs w:val="24"/>
              </w:rPr>
            </w:pPr>
            <w:r w:rsidRPr="00EA73D3">
              <w:rPr>
                <w:sz w:val="24"/>
                <w:szCs w:val="24"/>
              </w:rPr>
              <w:t>развитие сектора негосударственных (немуниципальных) организаций отдыха детей и их оздоровления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2020 года,</w:t>
            </w:r>
          </w:p>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tcPr>
          <w:p w:rsidR="001E4B06" w:rsidRPr="001E4B06" w:rsidRDefault="001E4B06" w:rsidP="001E4B06">
            <w:pPr>
              <w:tabs>
                <w:tab w:val="left" w:pos="5520"/>
              </w:tabs>
              <w:ind w:left="85" w:right="66"/>
              <w:jc w:val="both"/>
              <w:rPr>
                <w:sz w:val="24"/>
                <w:szCs w:val="24"/>
                <w:highlight w:val="yellow"/>
              </w:rPr>
            </w:pPr>
            <w:r w:rsidRPr="007714D2">
              <w:rPr>
                <w:sz w:val="24"/>
                <w:szCs w:val="24"/>
              </w:rPr>
              <w:t>В 202</w:t>
            </w:r>
            <w:r w:rsidR="000D318F">
              <w:rPr>
                <w:sz w:val="24"/>
                <w:szCs w:val="24"/>
              </w:rPr>
              <w:t>2</w:t>
            </w:r>
            <w:r w:rsidRPr="007714D2">
              <w:rPr>
                <w:sz w:val="24"/>
                <w:szCs w:val="24"/>
              </w:rPr>
              <w:t xml:space="preserve"> году 5 негосударственным (немуниципальным) поставщикам услуг (работ) социальной сферы оказана организационно-консультативная и информационно-методическая помощь по вопросам организации работы лагерей с дневным пребыванием детей.</w:t>
            </w:r>
          </w:p>
        </w:tc>
      </w:tr>
      <w:tr w:rsidR="001E4B06" w:rsidRPr="00EA73D3" w:rsidTr="00A6275D">
        <w:trPr>
          <w:gridAfter w:val="2"/>
          <w:wAfter w:w="659"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7714D2" w:rsidRDefault="001E4B06" w:rsidP="001E4B06">
            <w:pPr>
              <w:autoSpaceDE w:val="0"/>
              <w:autoSpaceDN w:val="0"/>
              <w:adjustRightInd w:val="0"/>
              <w:jc w:val="center"/>
              <w:rPr>
                <w:sz w:val="24"/>
                <w:szCs w:val="24"/>
              </w:rPr>
            </w:pPr>
            <w:r w:rsidRPr="007714D2">
              <w:rPr>
                <w:sz w:val="24"/>
                <w:szCs w:val="24"/>
              </w:rPr>
              <w:t xml:space="preserve">8.3.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Оценка состояния конкурентной среды на рынке </w:t>
            </w:r>
            <w:r w:rsidRPr="007714D2">
              <w:rPr>
                <w:sz w:val="24"/>
                <w:szCs w:val="24"/>
                <w:lang w:eastAsia="ar-SA"/>
              </w:rPr>
              <w:t>услуг отдыха и оздоровления детей</w:t>
            </w:r>
          </w:p>
          <w:p w:rsidR="001E4B06" w:rsidRPr="007714D2" w:rsidRDefault="001E4B06" w:rsidP="001E4B06">
            <w:pPr>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создание условий для развития конкуренции на рынке </w:t>
            </w:r>
            <w:r w:rsidRPr="007714D2">
              <w:rPr>
                <w:sz w:val="24"/>
                <w:szCs w:val="24"/>
                <w:lang w:eastAsia="ar-SA"/>
              </w:rPr>
              <w:t>отдыха и оздоровления детей</w:t>
            </w:r>
          </w:p>
          <w:p w:rsidR="001E4B06" w:rsidRPr="007714D2" w:rsidRDefault="001E4B06" w:rsidP="001E4B06">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widowControl w:val="0"/>
              <w:autoSpaceDE w:val="0"/>
              <w:autoSpaceDN w:val="0"/>
              <w:adjustRightInd w:val="0"/>
              <w:jc w:val="center"/>
              <w:rPr>
                <w:sz w:val="24"/>
                <w:szCs w:val="24"/>
              </w:rPr>
            </w:pPr>
            <w:r w:rsidRPr="007714D2">
              <w:rPr>
                <w:sz w:val="24"/>
                <w:szCs w:val="24"/>
              </w:rPr>
              <w:t xml:space="preserve">30 декабря </w:t>
            </w:r>
          </w:p>
          <w:p w:rsidR="001E4B06" w:rsidRPr="007714D2" w:rsidRDefault="001E4B06" w:rsidP="001E4B06">
            <w:pPr>
              <w:widowControl w:val="0"/>
              <w:autoSpaceDE w:val="0"/>
              <w:autoSpaceDN w:val="0"/>
              <w:adjustRightInd w:val="0"/>
              <w:jc w:val="center"/>
              <w:rPr>
                <w:sz w:val="24"/>
                <w:szCs w:val="24"/>
              </w:rPr>
            </w:pPr>
            <w:r w:rsidRPr="007714D2">
              <w:rPr>
                <w:sz w:val="24"/>
                <w:szCs w:val="24"/>
              </w:rPr>
              <w:t>2020 года,</w:t>
            </w:r>
          </w:p>
          <w:p w:rsidR="001E4B06" w:rsidRPr="007714D2" w:rsidRDefault="001E4B06" w:rsidP="001E4B06">
            <w:pPr>
              <w:autoSpaceDE w:val="0"/>
              <w:autoSpaceDN w:val="0"/>
              <w:adjustRightInd w:val="0"/>
              <w:jc w:val="center"/>
              <w:rPr>
                <w:sz w:val="24"/>
                <w:szCs w:val="24"/>
              </w:rPr>
            </w:pPr>
            <w:r w:rsidRPr="007714D2">
              <w:rPr>
                <w:sz w:val="24"/>
                <w:szCs w:val="24"/>
              </w:rPr>
              <w:t xml:space="preserve">30 декабря </w:t>
            </w:r>
          </w:p>
          <w:p w:rsidR="001E4B06" w:rsidRPr="007714D2" w:rsidRDefault="001E4B06" w:rsidP="001E4B06">
            <w:pPr>
              <w:widowControl w:val="0"/>
              <w:autoSpaceDE w:val="0"/>
              <w:autoSpaceDN w:val="0"/>
              <w:adjustRightInd w:val="0"/>
              <w:jc w:val="center"/>
              <w:rPr>
                <w:sz w:val="24"/>
                <w:szCs w:val="24"/>
              </w:rPr>
            </w:pPr>
            <w:r w:rsidRPr="007714D2">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jc w:val="center"/>
              <w:rPr>
                <w:sz w:val="24"/>
                <w:szCs w:val="24"/>
              </w:rPr>
            </w:pPr>
            <w:r w:rsidRPr="007714D2">
              <w:rPr>
                <w:sz w:val="24"/>
                <w:szCs w:val="24"/>
              </w:rPr>
              <w:t>информация на официальном веб-сайте администрации района</w:t>
            </w:r>
          </w:p>
          <w:p w:rsidR="001E4B06" w:rsidRPr="007714D2" w:rsidRDefault="001E4B06" w:rsidP="001E4B06">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1E4B06" w:rsidRPr="007714D2" w:rsidRDefault="001E4B06" w:rsidP="001E4B06">
            <w:pPr>
              <w:tabs>
                <w:tab w:val="left" w:pos="5520"/>
              </w:tabs>
              <w:ind w:left="85" w:right="66"/>
              <w:jc w:val="both"/>
              <w:rPr>
                <w:sz w:val="24"/>
                <w:szCs w:val="24"/>
              </w:rPr>
            </w:pPr>
            <w:r w:rsidRPr="007714D2">
              <w:rPr>
                <w:sz w:val="24"/>
                <w:szCs w:val="24"/>
              </w:rPr>
              <w:t xml:space="preserve">На территории Нижневартовского района присутствует конкурентная среда на рынке услуг отдыха и оздоровления детей. Отдых и оздоровление детей реализовывали: муниципальные бюджетные образовательные учреждения, 5 негосударственных (немуниципальных) </w:t>
            </w:r>
            <w:r w:rsidRPr="007714D2">
              <w:rPr>
                <w:sz w:val="24"/>
                <w:szCs w:val="24"/>
              </w:rPr>
              <w:lastRenderedPageBreak/>
              <w:t>организаций – поставщиков услуг отдыха и оздоровления.</w:t>
            </w:r>
          </w:p>
        </w:tc>
      </w:tr>
      <w:tr w:rsidR="00236430" w:rsidRPr="00EA73D3" w:rsidTr="00B31266">
        <w:trPr>
          <w:gridAfter w:val="2"/>
          <w:wAfter w:w="659" w:type="pct"/>
          <w:trHeight w:val="229"/>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jc w:val="center"/>
              <w:rPr>
                <w:b/>
                <w:sz w:val="24"/>
                <w:szCs w:val="24"/>
              </w:rPr>
            </w:pPr>
            <w:r w:rsidRPr="007714D2">
              <w:rPr>
                <w:b/>
                <w:sz w:val="24"/>
                <w:szCs w:val="24"/>
              </w:rPr>
              <w:lastRenderedPageBreak/>
              <w:t>9. Рынок благоустройства городской среды</w:t>
            </w:r>
          </w:p>
        </w:tc>
      </w:tr>
      <w:tr w:rsidR="00236430" w:rsidRPr="00EA73D3" w:rsidTr="0023643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9</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ind w:right="80"/>
              <w:jc w:val="both"/>
              <w:rPr>
                <w:sz w:val="24"/>
                <w:szCs w:val="24"/>
              </w:rPr>
            </w:pPr>
            <w:r w:rsidRPr="00EA73D3">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благоустройства городской среды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rFonts w:ascii="Arial" w:hAnsi="Arial" w:cs="Arial"/>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Югры,  Департамент</w:t>
            </w:r>
            <w:proofErr w:type="gramEnd"/>
            <w:r w:rsidRPr="00EA73D3">
              <w:rPr>
                <w:sz w:val="24"/>
                <w:szCs w:val="24"/>
              </w:rPr>
              <w:t xml:space="preserve"> жилищно-коммунального комплекса и энергетики Ханты-Мансийского автономного округа – Югры (далее −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83FB4" w:rsidP="00897029">
            <w:pPr>
              <w:jc w:val="both"/>
              <w:rPr>
                <w:sz w:val="24"/>
                <w:szCs w:val="24"/>
              </w:rPr>
            </w:pPr>
            <w:r w:rsidRPr="00385B9E">
              <w:rPr>
                <w:sz w:val="24"/>
                <w:szCs w:val="24"/>
                <w:lang w:eastAsia="ar-SA"/>
              </w:rPr>
              <w:t xml:space="preserve">На выполнение работ по благоустройству в 2022 году, запланированных в рамках подпрограммы «Формирование комфортной городской среды» муниципальной программы «Жилье и городская среда» на 08.04.2022 заключено 6 контрактов (договоров) на сумму </w:t>
            </w:r>
            <w:r w:rsidRPr="00385B9E">
              <w:rPr>
                <w:sz w:val="24"/>
                <w:szCs w:val="24"/>
              </w:rPr>
              <w:t xml:space="preserve">  28 033,4 </w:t>
            </w:r>
            <w:r w:rsidRPr="00385B9E">
              <w:rPr>
                <w:sz w:val="24"/>
                <w:szCs w:val="24"/>
                <w:lang w:eastAsia="ar-SA"/>
              </w:rPr>
              <w:t>тыс. руб. Все контракты (договоры) заключены с организациями частной формы собственности.</w:t>
            </w:r>
          </w:p>
        </w:tc>
      </w:tr>
      <w:tr w:rsidR="00843824" w:rsidRPr="00EA73D3" w:rsidTr="0023643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autoSpaceDE w:val="0"/>
              <w:autoSpaceDN w:val="0"/>
              <w:adjustRightInd w:val="0"/>
              <w:jc w:val="center"/>
              <w:rPr>
                <w:sz w:val="24"/>
                <w:szCs w:val="24"/>
              </w:rPr>
            </w:pPr>
            <w:r>
              <w:rPr>
                <w:sz w:val="24"/>
                <w:szCs w:val="24"/>
              </w:rPr>
              <w:t>9.2.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ind w:right="80"/>
              <w:jc w:val="both"/>
              <w:rPr>
                <w:sz w:val="24"/>
                <w:szCs w:val="24"/>
              </w:rPr>
            </w:pPr>
            <w:r w:rsidRPr="00B25591">
              <w:rPr>
                <w:sz w:val="24"/>
                <w:szCs w:val="24"/>
              </w:rPr>
              <w:t>Оценка состояния конкурентной среды на рынке благоустройства городской среды</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jc w:val="center"/>
              <w:rPr>
                <w:sz w:val="24"/>
                <w:szCs w:val="24"/>
              </w:rPr>
            </w:pPr>
            <w:r w:rsidRPr="00EA73D3">
              <w:rPr>
                <w:sz w:val="24"/>
                <w:szCs w:val="24"/>
              </w:rPr>
              <w:t xml:space="preserve">30 декабря </w:t>
            </w:r>
          </w:p>
          <w:p w:rsidR="00843824" w:rsidRPr="00EA73D3" w:rsidRDefault="00843824" w:rsidP="00843824">
            <w:pPr>
              <w:widowControl w:val="0"/>
              <w:autoSpaceDE w:val="0"/>
              <w:autoSpaceDN w:val="0"/>
              <w:adjustRightInd w:val="0"/>
              <w:jc w:val="center"/>
              <w:rPr>
                <w:sz w:val="24"/>
                <w:szCs w:val="24"/>
              </w:rPr>
            </w:pPr>
            <w:r w:rsidRPr="00EA73D3">
              <w:rPr>
                <w:sz w:val="24"/>
                <w:szCs w:val="24"/>
              </w:rPr>
              <w:t>2020 года,</w:t>
            </w:r>
          </w:p>
          <w:p w:rsidR="00843824" w:rsidRPr="00EA73D3" w:rsidRDefault="00843824" w:rsidP="00843824">
            <w:pPr>
              <w:widowControl w:val="0"/>
              <w:autoSpaceDE w:val="0"/>
              <w:autoSpaceDN w:val="0"/>
              <w:adjustRightInd w:val="0"/>
              <w:jc w:val="center"/>
              <w:rPr>
                <w:sz w:val="24"/>
                <w:szCs w:val="24"/>
              </w:rPr>
            </w:pPr>
            <w:r w:rsidRPr="00EA73D3">
              <w:rPr>
                <w:sz w:val="24"/>
                <w:szCs w:val="24"/>
              </w:rPr>
              <w:t xml:space="preserve">30 декабря </w:t>
            </w:r>
          </w:p>
          <w:p w:rsidR="00843824" w:rsidRPr="00EA73D3" w:rsidRDefault="00843824" w:rsidP="00843824">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jc w:val="center"/>
              <w:rPr>
                <w:rFonts w:ascii="Arial" w:hAnsi="Arial" w:cs="Arial"/>
                <w:sz w:val="24"/>
                <w:szCs w:val="24"/>
              </w:rPr>
            </w:pPr>
            <w:r w:rsidRPr="00EA73D3">
              <w:rPr>
                <w:sz w:val="24"/>
                <w:szCs w:val="24"/>
              </w:rPr>
              <w:t xml:space="preserve">информация на официальном веб-сайте администрации района </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1ED6" w:rsidRPr="00385B9E" w:rsidRDefault="00CF1ED6" w:rsidP="00CF1ED6">
            <w:pPr>
              <w:jc w:val="both"/>
              <w:rPr>
                <w:sz w:val="24"/>
                <w:szCs w:val="24"/>
                <w:lang w:eastAsia="ar-SA"/>
              </w:rPr>
            </w:pPr>
            <w:r w:rsidRPr="00385B9E">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CF1ED6" w:rsidRPr="00385B9E" w:rsidRDefault="00CF1ED6" w:rsidP="00CF1ED6">
            <w:pPr>
              <w:jc w:val="both"/>
              <w:rPr>
                <w:sz w:val="24"/>
                <w:szCs w:val="24"/>
                <w:lang w:eastAsia="ar-SA"/>
              </w:rPr>
            </w:pPr>
            <w:r w:rsidRPr="00385B9E">
              <w:rPr>
                <w:sz w:val="24"/>
                <w:szCs w:val="24"/>
                <w:lang w:eastAsia="ar-SA"/>
              </w:rPr>
              <w:t xml:space="preserve">По всем контрактам по благоустройству, заключенным на 08.04.2022, подрядчики – организации частной формы собственности. </w:t>
            </w:r>
          </w:p>
          <w:p w:rsidR="00CF1ED6" w:rsidRPr="00385B9E" w:rsidRDefault="00CF1ED6" w:rsidP="00CF1ED6">
            <w:pPr>
              <w:jc w:val="both"/>
              <w:rPr>
                <w:sz w:val="24"/>
                <w:szCs w:val="24"/>
                <w:lang w:eastAsia="ar-SA"/>
              </w:rPr>
            </w:pPr>
            <w:r w:rsidRPr="00385B9E">
              <w:rPr>
                <w:sz w:val="24"/>
                <w:szCs w:val="24"/>
                <w:lang w:eastAsia="ar-SA"/>
              </w:rPr>
              <w:t>Ключевой показатель в сфере выполнения работ по благоустройству городской среды на 0</w:t>
            </w:r>
            <w:r w:rsidR="00D4155A">
              <w:rPr>
                <w:sz w:val="24"/>
                <w:szCs w:val="24"/>
                <w:lang w:eastAsia="ar-SA"/>
              </w:rPr>
              <w:t>1</w:t>
            </w:r>
            <w:r w:rsidRPr="00385B9E">
              <w:rPr>
                <w:sz w:val="24"/>
                <w:szCs w:val="24"/>
                <w:lang w:eastAsia="ar-SA"/>
              </w:rPr>
              <w:t>.04.2022 составляет 100%.</w:t>
            </w:r>
          </w:p>
          <w:p w:rsidR="00843824" w:rsidRPr="00D6454E" w:rsidRDefault="00843824" w:rsidP="00CF1ED6">
            <w:pPr>
              <w:jc w:val="both"/>
              <w:rPr>
                <w:sz w:val="24"/>
                <w:szCs w:val="24"/>
              </w:rPr>
            </w:pPr>
          </w:p>
        </w:tc>
      </w:tr>
      <w:tr w:rsidR="00843824" w:rsidRPr="00EA73D3" w:rsidTr="00B31266">
        <w:trPr>
          <w:gridAfter w:val="2"/>
          <w:wAfter w:w="659" w:type="pct"/>
          <w:trHeight w:val="229"/>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jc w:val="center"/>
              <w:rPr>
                <w:b/>
                <w:sz w:val="24"/>
                <w:szCs w:val="24"/>
              </w:rPr>
            </w:pPr>
            <w:r>
              <w:rPr>
                <w:b/>
                <w:sz w:val="24"/>
                <w:szCs w:val="24"/>
              </w:rPr>
              <w:t>10</w:t>
            </w:r>
            <w:r w:rsidRPr="00EA73D3">
              <w:rPr>
                <w:b/>
                <w:sz w:val="24"/>
                <w:szCs w:val="24"/>
              </w:rPr>
              <w:t xml:space="preserve">. Рынок выполнения работ по содержанию и текущему ремонту общего имущества собственников помещений </w:t>
            </w:r>
          </w:p>
          <w:p w:rsidR="00843824" w:rsidRPr="00EA73D3" w:rsidRDefault="00843824" w:rsidP="00843824">
            <w:pPr>
              <w:jc w:val="center"/>
              <w:rPr>
                <w:b/>
                <w:sz w:val="24"/>
                <w:szCs w:val="24"/>
              </w:rPr>
            </w:pPr>
            <w:r w:rsidRPr="00EA73D3">
              <w:rPr>
                <w:b/>
                <w:sz w:val="24"/>
                <w:szCs w:val="24"/>
              </w:rPr>
              <w:t>в многоквартирном доме</w:t>
            </w:r>
          </w:p>
        </w:tc>
      </w:tr>
      <w:tr w:rsidR="00A26D66" w:rsidRPr="00EA73D3" w:rsidTr="00F77CC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lastRenderedPageBreak/>
              <w:t>10</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EA73D3">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обслуживания жилищного фонда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rFonts w:ascii="Arial" w:hAnsi="Arial" w:cs="Arial"/>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spellStart"/>
            <w:r w:rsidRPr="00EA73D3">
              <w:rPr>
                <w:sz w:val="24"/>
                <w:szCs w:val="24"/>
              </w:rPr>
              <w:t>Депжкк</w:t>
            </w:r>
            <w:proofErr w:type="spellEnd"/>
            <w:proofErr w:type="gram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D66F8E">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w:t>
            </w:r>
            <w:r w:rsidRPr="00F23F87">
              <w:rPr>
                <w:sz w:val="24"/>
                <w:szCs w:val="24"/>
              </w:rPr>
              <w:t xml:space="preserve"> </w:t>
            </w:r>
          </w:p>
          <w:p w:rsidR="00A26D66" w:rsidRPr="00F23F87" w:rsidRDefault="00A26D66" w:rsidP="00A26D66">
            <w:pPr>
              <w:jc w:val="both"/>
              <w:rPr>
                <w:sz w:val="24"/>
                <w:szCs w:val="24"/>
              </w:rPr>
            </w:pPr>
          </w:p>
        </w:tc>
      </w:tr>
      <w:tr w:rsidR="00A26D66" w:rsidRPr="00EA73D3" w:rsidTr="00F77CC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t>10.2.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AA58A8" w:rsidRDefault="00A26D66" w:rsidP="00A26D66">
            <w:pPr>
              <w:jc w:val="both"/>
              <w:rPr>
                <w:sz w:val="24"/>
                <w:szCs w:val="24"/>
              </w:rPr>
            </w:pPr>
            <w:r w:rsidRPr="00746DF6">
              <w:rPr>
                <w:sz w:val="24"/>
                <w:szCs w:val="24"/>
              </w:rPr>
              <w:t xml:space="preserve">Оценка состояния конкурентной </w:t>
            </w:r>
            <w:r w:rsidRPr="00AA58A8">
              <w:rPr>
                <w:sz w:val="24"/>
                <w:szCs w:val="24"/>
              </w:rPr>
              <w:t xml:space="preserve">среды на рынке по содержанию и текущему ремонту общего имущества собственников помещений </w:t>
            </w:r>
          </w:p>
          <w:p w:rsidR="00A26D66" w:rsidRPr="00AA58A8" w:rsidRDefault="00A26D66" w:rsidP="00A26D66">
            <w:pPr>
              <w:jc w:val="both"/>
              <w:rPr>
                <w:sz w:val="24"/>
                <w:szCs w:val="24"/>
              </w:rPr>
            </w:pPr>
            <w:r w:rsidRPr="00AA58A8">
              <w:rPr>
                <w:sz w:val="24"/>
                <w:szCs w:val="24"/>
              </w:rPr>
              <w:t>в многоквартирном доме</w:t>
            </w:r>
          </w:p>
          <w:p w:rsidR="00A26D66" w:rsidRPr="00EA73D3" w:rsidRDefault="00A26D66" w:rsidP="00A26D66">
            <w:pPr>
              <w:widowControl w:val="0"/>
              <w:tabs>
                <w:tab w:val="left" w:pos="2895"/>
                <w:tab w:val="center" w:pos="7530"/>
              </w:tab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AA58A8" w:rsidRDefault="00A26D66" w:rsidP="00A26D66">
            <w:pPr>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по содержанию и текущему ремонту общего имущества собственников помещений </w:t>
            </w:r>
          </w:p>
          <w:p w:rsidR="00A26D66" w:rsidRPr="00AA58A8" w:rsidRDefault="00A26D66" w:rsidP="00A26D66">
            <w:pPr>
              <w:jc w:val="both"/>
              <w:rPr>
                <w:sz w:val="24"/>
                <w:szCs w:val="24"/>
              </w:rPr>
            </w:pPr>
            <w:r w:rsidRPr="00AA58A8">
              <w:rPr>
                <w:sz w:val="24"/>
                <w:szCs w:val="24"/>
              </w:rPr>
              <w:t>в многоквартирном доме</w:t>
            </w:r>
          </w:p>
          <w:p w:rsidR="00A26D66" w:rsidRPr="00EA73D3" w:rsidRDefault="00A26D66" w:rsidP="00A26D66">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p>
          <w:p w:rsidR="00A26D66" w:rsidRPr="00EA73D3" w:rsidRDefault="00A26D66" w:rsidP="00A26D66">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D66F8E">
              <w:rPr>
                <w:sz w:val="24"/>
                <w:szCs w:val="24"/>
              </w:rPr>
              <w:t>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ТСЖ: «УЮТ», «Комфорт», «Наш дом», «Байконур», «ОАЗИС»</w:t>
            </w:r>
            <w:r>
              <w:rPr>
                <w:sz w:val="24"/>
                <w:szCs w:val="24"/>
              </w:rPr>
              <w:t>.</w:t>
            </w:r>
          </w:p>
        </w:tc>
      </w:tr>
      <w:tr w:rsidR="00A26D66"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tabs>
                <w:tab w:val="left" w:pos="2895"/>
                <w:tab w:val="center" w:pos="7530"/>
              </w:tabs>
              <w:autoSpaceDE w:val="0"/>
              <w:autoSpaceDN w:val="0"/>
              <w:adjustRightInd w:val="0"/>
              <w:jc w:val="center"/>
              <w:rPr>
                <w:b/>
                <w:sz w:val="24"/>
                <w:szCs w:val="24"/>
              </w:rPr>
            </w:pPr>
            <w:r>
              <w:rPr>
                <w:b/>
                <w:sz w:val="24"/>
                <w:szCs w:val="24"/>
              </w:rPr>
              <w:t>11</w:t>
            </w:r>
            <w:r w:rsidRPr="00EA73D3">
              <w:rPr>
                <w:b/>
                <w:sz w:val="24"/>
                <w:szCs w:val="24"/>
              </w:rPr>
              <w:t>. Рынок услуг связи по предоставлению широкополосного доступа к сети Интернет</w:t>
            </w:r>
          </w:p>
        </w:tc>
      </w:tr>
      <w:tr w:rsidR="00A26D66"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bookmarkStart w:id="1" w:name="_Hlk88486660"/>
            <w:r>
              <w:rPr>
                <w:sz w:val="24"/>
                <w:szCs w:val="24"/>
              </w:rPr>
              <w:t>11</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80"/>
              <w:jc w:val="both"/>
              <w:rPr>
                <w:sz w:val="24"/>
                <w:szCs w:val="24"/>
              </w:rPr>
            </w:pPr>
            <w:r w:rsidRPr="00EA73D3">
              <w:rPr>
                <w:sz w:val="24"/>
                <w:szCs w:val="24"/>
              </w:rPr>
              <w:t xml:space="preserve">Рассмотрение вопросов, связанных с размещением инфраструктуры связи в </w:t>
            </w:r>
            <w:r w:rsidRPr="00EA73D3">
              <w:rPr>
                <w:sz w:val="24"/>
                <w:szCs w:val="24"/>
              </w:rPr>
              <w:lastRenderedPageBreak/>
              <w:t>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58"/>
              <w:jc w:val="both"/>
              <w:rPr>
                <w:sz w:val="24"/>
                <w:szCs w:val="24"/>
              </w:rPr>
            </w:pPr>
            <w:r w:rsidRPr="00EA73D3">
              <w:rPr>
                <w:sz w:val="24"/>
                <w:szCs w:val="24"/>
              </w:rPr>
              <w:lastRenderedPageBreak/>
              <w:t xml:space="preserve">увеличение количества объектов </w:t>
            </w:r>
            <w:r w:rsidRPr="00EA73D3">
              <w:rPr>
                <w:sz w:val="24"/>
                <w:szCs w:val="24"/>
              </w:rPr>
              <w:lastRenderedPageBreak/>
              <w:t>инфраструктуры по предоставлению сигнала связи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lastRenderedPageBreak/>
              <w:t xml:space="preserve">30 декабря </w:t>
            </w:r>
          </w:p>
          <w:p w:rsidR="00A26D66" w:rsidRPr="00EA73D3" w:rsidRDefault="00A26D66" w:rsidP="00A26D66">
            <w:pPr>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autoSpaceDE w:val="0"/>
              <w:autoSpaceDN w:val="0"/>
              <w:adjustRightInd w:val="0"/>
              <w:jc w:val="center"/>
              <w:rPr>
                <w:sz w:val="24"/>
                <w:szCs w:val="24"/>
              </w:rPr>
            </w:pPr>
            <w:r w:rsidRPr="00EA73D3">
              <w:rPr>
                <w:sz w:val="24"/>
                <w:szCs w:val="24"/>
              </w:rPr>
              <w:lastRenderedPageBreak/>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lastRenderedPageBreak/>
              <w:t xml:space="preserve">протоколы заседаний муниципальных общественных </w:t>
            </w:r>
            <w:r w:rsidRPr="00EA73D3">
              <w:rPr>
                <w:sz w:val="24"/>
                <w:szCs w:val="24"/>
              </w:rPr>
              <w:lastRenderedPageBreak/>
              <w:t>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p w:rsidR="00A26D66" w:rsidRPr="00EA73D3" w:rsidRDefault="00A26D66" w:rsidP="00A26D66">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Югры,  Департамент</w:t>
            </w:r>
            <w:proofErr w:type="gramEnd"/>
            <w:r w:rsidRPr="00EA73D3">
              <w:rPr>
                <w:sz w:val="24"/>
                <w:szCs w:val="24"/>
              </w:rPr>
              <w:t xml:space="preserve"> информационных технологий и цифрового развития Ханты-Мансийского автономного округа − Югры (далее − </w:t>
            </w:r>
            <w:proofErr w:type="spellStart"/>
            <w:r w:rsidRPr="00EA73D3">
              <w:rPr>
                <w:sz w:val="24"/>
                <w:szCs w:val="24"/>
              </w:rPr>
              <w:t>Депинформтехнологий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714D2" w:rsidRDefault="00A26D66" w:rsidP="00A26D66">
            <w:pPr>
              <w:autoSpaceDE w:val="0"/>
              <w:autoSpaceDN w:val="0"/>
              <w:adjustRightInd w:val="0"/>
              <w:jc w:val="both"/>
              <w:rPr>
                <w:sz w:val="24"/>
                <w:szCs w:val="24"/>
              </w:rPr>
            </w:pPr>
            <w:r w:rsidRPr="007714D2">
              <w:rPr>
                <w:sz w:val="24"/>
                <w:szCs w:val="24"/>
              </w:rPr>
              <w:lastRenderedPageBreak/>
              <w:t>Жалобы операторов связи по проблемам размещения объектов связи не поступали.</w:t>
            </w:r>
          </w:p>
        </w:tc>
      </w:tr>
      <w:tr w:rsidR="00A26D66"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t>11</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80"/>
              <w:jc w:val="both"/>
              <w:rPr>
                <w:sz w:val="24"/>
                <w:szCs w:val="24"/>
              </w:rPr>
            </w:pPr>
            <w:r w:rsidRPr="00EA73D3">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ind w:right="58"/>
              <w:jc w:val="both"/>
              <w:rPr>
                <w:sz w:val="24"/>
                <w:szCs w:val="24"/>
              </w:rPr>
            </w:pPr>
            <w:r w:rsidRPr="00EA73D3">
              <w:rPr>
                <w:sz w:val="24"/>
                <w:szCs w:val="24"/>
              </w:rPr>
              <w:t>содействие в реализации проектов в сфере развития инфраструктуры связи и средств связи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spellStart"/>
            <w:proofErr w:type="gramEnd"/>
            <w:r w:rsidRPr="00EA73D3">
              <w:rPr>
                <w:sz w:val="24"/>
                <w:szCs w:val="24"/>
              </w:rPr>
              <w:t>Депинформтехнологий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714D2" w:rsidRDefault="00A26D66" w:rsidP="00A26D66">
            <w:pPr>
              <w:autoSpaceDE w:val="0"/>
              <w:autoSpaceDN w:val="0"/>
              <w:adjustRightInd w:val="0"/>
              <w:jc w:val="both"/>
              <w:rPr>
                <w:sz w:val="24"/>
                <w:szCs w:val="24"/>
              </w:rPr>
            </w:pPr>
            <w:r w:rsidRPr="007714D2">
              <w:rPr>
                <w:sz w:val="24"/>
                <w:szCs w:val="24"/>
              </w:rPr>
              <w:t>Обращения операторов связи по размещению объектов связи отсутствуют.</w:t>
            </w:r>
          </w:p>
        </w:tc>
      </w:tr>
      <w:tr w:rsidR="00A26D66"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lastRenderedPageBreak/>
              <w:t xml:space="preserve">11.3. </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746DF6" w:rsidRDefault="00A26D66" w:rsidP="00A26D66">
            <w:pPr>
              <w:widowControl w:val="0"/>
              <w:tabs>
                <w:tab w:val="left" w:pos="2895"/>
                <w:tab w:val="center" w:pos="7530"/>
              </w:tabs>
              <w:autoSpaceDE w:val="0"/>
              <w:autoSpaceDN w:val="0"/>
              <w:adjustRightInd w:val="0"/>
              <w:jc w:val="both"/>
              <w:rPr>
                <w:sz w:val="24"/>
                <w:szCs w:val="24"/>
              </w:rPr>
            </w:pPr>
            <w:r w:rsidRPr="00746DF6">
              <w:rPr>
                <w:sz w:val="24"/>
                <w:szCs w:val="24"/>
              </w:rPr>
              <w:t>Оценка состояния конкурентной среды на рынке услуг связи по предоставлению широкополосного доступа к сети Интернет</w:t>
            </w:r>
          </w:p>
          <w:p w:rsidR="00A26D66" w:rsidRPr="00EA73D3" w:rsidRDefault="00A26D66" w:rsidP="00A26D66">
            <w:pPr>
              <w:autoSpaceDE w:val="0"/>
              <w:autoSpaceDN w:val="0"/>
              <w:adjustRightInd w:val="0"/>
              <w:ind w:right="8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746DF6" w:rsidRDefault="00A26D66" w:rsidP="00A26D66">
            <w:pPr>
              <w:widowControl w:val="0"/>
              <w:tabs>
                <w:tab w:val="left" w:pos="2895"/>
                <w:tab w:val="center" w:pos="7530"/>
              </w:tabs>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746DF6">
              <w:rPr>
                <w:sz w:val="24"/>
                <w:szCs w:val="24"/>
              </w:rPr>
              <w:t>услуг связи по предоставлению широкополосного доступа к сети Интернет</w:t>
            </w:r>
          </w:p>
          <w:p w:rsidR="00A26D66" w:rsidRPr="00EA73D3" w:rsidRDefault="00A26D66" w:rsidP="00A26D66">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p>
          <w:p w:rsidR="00A26D66" w:rsidRPr="00EA73D3" w:rsidRDefault="00A26D66" w:rsidP="00A26D66">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714D2" w:rsidRDefault="00A26D66" w:rsidP="00A26D66">
            <w:pPr>
              <w:jc w:val="both"/>
              <w:rPr>
                <w:sz w:val="24"/>
                <w:szCs w:val="24"/>
              </w:rPr>
            </w:pPr>
            <w:r w:rsidRPr="007714D2">
              <w:rPr>
                <w:sz w:val="24"/>
                <w:szCs w:val="24"/>
              </w:rPr>
              <w:t>В Нижневартовском районе создана и развивается инфраструктура связи, обеспечивающая население услугами мобильной и фиксированной связи, передачи данных на основе широкополосного доступа к сети Интернет.</w:t>
            </w:r>
          </w:p>
          <w:p w:rsidR="00A26D66" w:rsidRPr="007714D2" w:rsidRDefault="00A26D66" w:rsidP="00A26D66">
            <w:pPr>
              <w:jc w:val="both"/>
              <w:rPr>
                <w:sz w:val="24"/>
                <w:szCs w:val="24"/>
              </w:rPr>
            </w:pPr>
            <w:r w:rsidRPr="007714D2">
              <w:rPr>
                <w:sz w:val="24"/>
                <w:szCs w:val="24"/>
              </w:rPr>
              <w:t>проведен мониторинг состояния и развития конкурентной среды на рынке услуг связи и информационных технологий на территории Нижневартовского района, информация о состоянии конкурентной среды и деятельности по содействию развитию конкуренции размещена в сети интернет на официальном веб-сайте администрации района;</w:t>
            </w:r>
          </w:p>
          <w:p w:rsidR="00A26D66" w:rsidRPr="007714D2" w:rsidRDefault="00A26D66" w:rsidP="00A26D66">
            <w:pPr>
              <w:jc w:val="both"/>
              <w:rPr>
                <w:sz w:val="24"/>
                <w:szCs w:val="24"/>
              </w:rPr>
            </w:pPr>
            <w:r w:rsidRPr="007714D2">
              <w:rPr>
                <w:sz w:val="24"/>
                <w:szCs w:val="24"/>
              </w:rPr>
              <w:t>административные барьеры для субъектов предпринимательской деятельности на рынке не выявлены;</w:t>
            </w:r>
          </w:p>
          <w:p w:rsidR="00A26D66" w:rsidRPr="007714D2" w:rsidRDefault="00A26D66" w:rsidP="00A26D66">
            <w:pPr>
              <w:jc w:val="both"/>
              <w:rPr>
                <w:sz w:val="24"/>
                <w:szCs w:val="24"/>
              </w:rPr>
            </w:pPr>
            <w:r w:rsidRPr="007714D2">
              <w:rPr>
                <w:sz w:val="24"/>
                <w:szCs w:val="24"/>
              </w:rPr>
              <w:t>по результатам мониторинга состояния и развития конкурентной среды рынок услуг связи относится к рынкам с высокой конкуренцией;</w:t>
            </w:r>
          </w:p>
          <w:p w:rsidR="00A26D66" w:rsidRPr="007714D2" w:rsidRDefault="00A26D66" w:rsidP="00A26D66">
            <w:pPr>
              <w:jc w:val="both"/>
              <w:rPr>
                <w:sz w:val="24"/>
                <w:szCs w:val="24"/>
              </w:rPr>
            </w:pPr>
            <w:r w:rsidRPr="007714D2">
              <w:rPr>
                <w:sz w:val="24"/>
                <w:szCs w:val="24"/>
              </w:rPr>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 и увеличивающейся скоростью передачи данных.</w:t>
            </w:r>
          </w:p>
          <w:p w:rsidR="00A26D66" w:rsidRPr="007714D2" w:rsidRDefault="00A26D66" w:rsidP="00A26D66">
            <w:pPr>
              <w:jc w:val="both"/>
              <w:rPr>
                <w:sz w:val="24"/>
                <w:szCs w:val="24"/>
              </w:rPr>
            </w:pPr>
            <w:r w:rsidRPr="007714D2">
              <w:rPr>
                <w:sz w:val="24"/>
                <w:szCs w:val="24"/>
              </w:rPr>
              <w:t xml:space="preserve">Все операторы мобильной связи предоставляют услуги доступа в сеть Интернет, что повышает конкуренцию на </w:t>
            </w:r>
            <w:r w:rsidRPr="007714D2">
              <w:rPr>
                <w:sz w:val="24"/>
                <w:szCs w:val="24"/>
              </w:rPr>
              <w:lastRenderedPageBreak/>
              <w:t>рынке доступа к сети Интернет на всей территории района.</w:t>
            </w:r>
          </w:p>
          <w:p w:rsidR="00A26D66" w:rsidRPr="007714D2" w:rsidRDefault="00A26D66" w:rsidP="00A26D66">
            <w:pPr>
              <w:jc w:val="both"/>
              <w:rPr>
                <w:sz w:val="24"/>
                <w:szCs w:val="24"/>
              </w:rPr>
            </w:pPr>
            <w:r w:rsidRPr="007714D2">
              <w:rPr>
                <w:sz w:val="24"/>
                <w:szCs w:val="24"/>
              </w:rPr>
              <w:t>В сфере услуг связи достигнуты результаты по развитию конкуренции:</w:t>
            </w:r>
          </w:p>
          <w:p w:rsidR="00A26D66" w:rsidRPr="007714D2" w:rsidRDefault="00A26D66" w:rsidP="00A26D66">
            <w:pPr>
              <w:jc w:val="both"/>
              <w:rPr>
                <w:sz w:val="24"/>
                <w:szCs w:val="24"/>
              </w:rPr>
            </w:pPr>
            <w:r w:rsidRPr="007714D2">
              <w:rPr>
                <w:sz w:val="24"/>
                <w:szCs w:val="24"/>
              </w:rPr>
              <w:t xml:space="preserve">обеспеченность населения возможностью высокоскоростного доступа к информационно-телекоммуникационной сети Интернет составляет 99,6%; </w:t>
            </w:r>
          </w:p>
          <w:p w:rsidR="00A26D66" w:rsidRPr="007714D2" w:rsidRDefault="00A26D66" w:rsidP="00A26D66">
            <w:pPr>
              <w:jc w:val="both"/>
              <w:rPr>
                <w:sz w:val="24"/>
                <w:szCs w:val="24"/>
              </w:rPr>
            </w:pPr>
            <w:r w:rsidRPr="007714D2">
              <w:rPr>
                <w:sz w:val="24"/>
                <w:szCs w:val="24"/>
              </w:rPr>
              <w:t>возможностью доступа к информационно-телекоммуникационной сети Интернет по технологии 3G и 4G обеспечены в большинстве населенных пунктов.</w:t>
            </w:r>
          </w:p>
        </w:tc>
      </w:tr>
      <w:bookmarkEnd w:id="1"/>
      <w:tr w:rsidR="00A26D66" w:rsidRPr="00EA73D3"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b/>
                <w:sz w:val="24"/>
                <w:szCs w:val="24"/>
              </w:rPr>
            </w:pPr>
            <w:r>
              <w:rPr>
                <w:b/>
                <w:sz w:val="24"/>
                <w:szCs w:val="24"/>
              </w:rPr>
              <w:lastRenderedPageBreak/>
              <w:t>12</w:t>
            </w:r>
            <w:r w:rsidRPr="00EA73D3">
              <w:rPr>
                <w:b/>
                <w:sz w:val="24"/>
                <w:szCs w:val="24"/>
              </w:rPr>
              <w:t>. Рынок ритуальных услуг</w:t>
            </w:r>
          </w:p>
        </w:tc>
      </w:tr>
      <w:tr w:rsidR="00A26D66"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t>1</w:t>
            </w:r>
            <w:r>
              <w:rPr>
                <w:sz w:val="24"/>
                <w:szCs w:val="24"/>
              </w:rPr>
              <w:t>2</w:t>
            </w:r>
            <w:r w:rsidRPr="00EA73D3">
              <w:rPr>
                <w:sz w:val="24"/>
                <w:szCs w:val="24"/>
              </w:rPr>
              <w:t>.1.</w:t>
            </w:r>
          </w:p>
          <w:p w:rsidR="00A26D66" w:rsidRPr="00EA73D3" w:rsidRDefault="00A26D66" w:rsidP="00A26D66">
            <w:pPr>
              <w:jc w:val="center"/>
              <w:rPr>
                <w:sz w:val="24"/>
                <w:szCs w:val="24"/>
              </w:rPr>
            </w:pP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EA73D3">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A26D66" w:rsidRPr="00EA73D3" w:rsidRDefault="00A26D66" w:rsidP="00A26D66">
            <w:pPr>
              <w:widowControl w:val="0"/>
              <w:autoSpaceDE w:val="0"/>
              <w:autoSpaceDN w:val="0"/>
              <w:adjustRightInd w:val="0"/>
              <w:ind w:right="58"/>
              <w:jc w:val="both"/>
              <w:rPr>
                <w:sz w:val="24"/>
                <w:szCs w:val="24"/>
              </w:rPr>
            </w:pPr>
          </w:p>
          <w:p w:rsidR="00A26D66" w:rsidRPr="00EA73D3" w:rsidRDefault="00A26D66" w:rsidP="00A26D66">
            <w:pPr>
              <w:widowControl w:val="0"/>
              <w:autoSpaceDE w:val="0"/>
              <w:autoSpaceDN w:val="0"/>
              <w:adjustRightInd w:val="0"/>
              <w:ind w:right="58"/>
              <w:jc w:val="both"/>
              <w:rPr>
                <w:sz w:val="24"/>
                <w:szCs w:val="24"/>
              </w:rPr>
            </w:pPr>
          </w:p>
          <w:p w:rsidR="00A26D66" w:rsidRPr="00EA73D3" w:rsidRDefault="00A26D66" w:rsidP="00A26D66">
            <w:pPr>
              <w:widowControl w:val="0"/>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jc w:val="center"/>
              <w:rPr>
                <w:sz w:val="24"/>
                <w:szCs w:val="24"/>
              </w:rPr>
            </w:pPr>
            <w:r w:rsidRPr="00EA73D3">
              <w:rPr>
                <w:sz w:val="24"/>
                <w:szCs w:val="24"/>
              </w:rPr>
              <w:t xml:space="preserve">30 декабря </w:t>
            </w:r>
          </w:p>
          <w:p w:rsidR="00A26D66" w:rsidRPr="00EA73D3" w:rsidRDefault="00A26D66" w:rsidP="00A26D66">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r>
              <w:rPr>
                <w:sz w:val="24"/>
                <w:szCs w:val="24"/>
              </w:rPr>
              <w:t>;</w:t>
            </w:r>
          </w:p>
          <w:p w:rsidR="00A26D66" w:rsidRPr="00EA73D3" w:rsidRDefault="00A26D66" w:rsidP="00A26D66">
            <w:pPr>
              <w:widowControl w:val="0"/>
              <w:autoSpaceDE w:val="0"/>
              <w:autoSpaceDN w:val="0"/>
              <w:adjustRightInd w:val="0"/>
              <w:jc w:val="center"/>
              <w:rPr>
                <w:sz w:val="24"/>
                <w:szCs w:val="24"/>
              </w:rPr>
            </w:pPr>
            <w:r w:rsidRPr="00EA73D3">
              <w:rPr>
                <w:bCs/>
                <w:sz w:val="24"/>
                <w:szCs w:val="24"/>
              </w:rPr>
              <w:t>информация в</w:t>
            </w:r>
            <w:r w:rsidRPr="00EA73D3">
              <w:rPr>
                <w:sz w:val="24"/>
                <w:szCs w:val="24"/>
              </w:rPr>
              <w:t xml:space="preserve">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A26D66" w:rsidRPr="00F23F87" w:rsidRDefault="00A26D66" w:rsidP="00A26D66">
            <w:pPr>
              <w:rPr>
                <w:sz w:val="24"/>
                <w:szCs w:val="24"/>
              </w:rPr>
            </w:pPr>
            <w:r w:rsidRPr="00F23F87">
              <w:rPr>
                <w:sz w:val="24"/>
                <w:szCs w:val="24"/>
              </w:rPr>
              <w:t>https://gp-izluchinsk.ru/pokhoronnoe-delo/</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Покур</w:t>
            </w:r>
            <w:proofErr w:type="spellEnd"/>
            <w:r w:rsidRPr="00F23F87">
              <w:rPr>
                <w:sz w:val="24"/>
                <w:szCs w:val="24"/>
              </w:rPr>
              <w:t xml:space="preserve">       http://apokur.ru/informaciya-dlya-grazhdan-v-sfere-ritual-nyh-uslug.html</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A26D66" w:rsidRPr="00F23F87" w:rsidRDefault="00432833" w:rsidP="00A26D66">
            <w:pPr>
              <w:rPr>
                <w:sz w:val="24"/>
                <w:szCs w:val="24"/>
              </w:rPr>
            </w:pPr>
            <w:hyperlink r:id="rId12" w:history="1">
              <w:r w:rsidR="00A26D66" w:rsidRPr="00F23F87">
                <w:rPr>
                  <w:rStyle w:val="af9"/>
                  <w:sz w:val="24"/>
                  <w:szCs w:val="24"/>
                </w:rPr>
                <w:t>http://gp-novoagansk.ru/pohoronnoe-delo.html</w:t>
              </w:r>
            </w:hyperlink>
          </w:p>
          <w:p w:rsidR="00A26D66" w:rsidRPr="00F23F87" w:rsidRDefault="00A26D66" w:rsidP="00A26D66">
            <w:pPr>
              <w:rPr>
                <w:sz w:val="24"/>
                <w:szCs w:val="24"/>
              </w:rPr>
            </w:pPr>
            <w:r w:rsidRPr="00F23F87">
              <w:rPr>
                <w:sz w:val="24"/>
                <w:szCs w:val="24"/>
              </w:rPr>
              <w:t>- с.п. Ларьяк http://admlariak.ru/pohoronnoe-delo.html</w:t>
            </w:r>
          </w:p>
          <w:p w:rsidR="00A26D66" w:rsidRPr="00F23F87" w:rsidRDefault="00A26D66" w:rsidP="00A26D66">
            <w:pPr>
              <w:rPr>
                <w:sz w:val="24"/>
                <w:szCs w:val="24"/>
              </w:rPr>
            </w:pPr>
            <w:r w:rsidRPr="00F23F87">
              <w:rPr>
                <w:sz w:val="24"/>
                <w:szCs w:val="24"/>
              </w:rPr>
              <w:t xml:space="preserve">- с. Аган     </w:t>
            </w:r>
          </w:p>
          <w:p w:rsidR="00A26D66" w:rsidRPr="00F23F87" w:rsidRDefault="00A26D66" w:rsidP="00A26D66">
            <w:pPr>
              <w:rPr>
                <w:sz w:val="24"/>
                <w:szCs w:val="24"/>
              </w:rPr>
            </w:pPr>
            <w:r w:rsidRPr="00F23F87">
              <w:rPr>
                <w:sz w:val="24"/>
                <w:szCs w:val="24"/>
              </w:rPr>
              <w:t>http://www.аган-адм.рф/ritual-nye-uslugi.html</w:t>
            </w:r>
          </w:p>
          <w:p w:rsidR="00A26D66" w:rsidRPr="00F23F87" w:rsidRDefault="00A26D66" w:rsidP="00A26D66">
            <w:pPr>
              <w:rPr>
                <w:sz w:val="24"/>
                <w:szCs w:val="24"/>
              </w:rPr>
            </w:pPr>
            <w:r w:rsidRPr="00F23F87">
              <w:rPr>
                <w:sz w:val="24"/>
                <w:szCs w:val="24"/>
              </w:rPr>
              <w:t xml:space="preserve">- п. Зайцева Речка  </w:t>
            </w:r>
          </w:p>
          <w:p w:rsidR="00A26D66" w:rsidRPr="00F23F87" w:rsidRDefault="00A26D66" w:rsidP="00A26D66">
            <w:pPr>
              <w:rPr>
                <w:sz w:val="24"/>
                <w:szCs w:val="24"/>
              </w:rPr>
            </w:pPr>
            <w:r w:rsidRPr="00F23F87">
              <w:rPr>
                <w:sz w:val="24"/>
                <w:szCs w:val="24"/>
              </w:rPr>
              <w:t>http://zaik-adm.ru/pohoronnoe-delo.html</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3" w:history="1">
              <w:r w:rsidRPr="00290843">
                <w:rPr>
                  <w:rStyle w:val="af9"/>
                  <w:sz w:val="24"/>
                  <w:szCs w:val="24"/>
                </w:rPr>
                <w:t>http://adminvah.ru/informaciya-dlya-</w:t>
              </w:r>
              <w:r w:rsidRPr="00290843">
                <w:rPr>
                  <w:rStyle w:val="af9"/>
                  <w:sz w:val="24"/>
                  <w:szCs w:val="24"/>
                </w:rPr>
                <w:lastRenderedPageBreak/>
                <w:t>grazhdan-po-voprosam-pohoronnogo-dela.html</w:t>
              </w:r>
            </w:hyperlink>
          </w:p>
          <w:p w:rsidR="00A26D66" w:rsidRPr="00F23F87" w:rsidRDefault="00A26D66" w:rsidP="00A26D66">
            <w:pPr>
              <w:rPr>
                <w:sz w:val="24"/>
                <w:szCs w:val="24"/>
              </w:rPr>
            </w:pPr>
            <w:r w:rsidRPr="00F23F87">
              <w:rPr>
                <w:sz w:val="24"/>
                <w:szCs w:val="24"/>
              </w:rPr>
              <w:t xml:space="preserve">- с.п. Вата   </w:t>
            </w:r>
            <w:hyperlink r:id="rId14" w:history="1">
              <w:r w:rsidRPr="00290843">
                <w:rPr>
                  <w:rStyle w:val="af9"/>
                  <w:sz w:val="24"/>
                  <w:szCs w:val="24"/>
                </w:rPr>
                <w:t>http://www.adminvata.ru/informaciya-po-voprosam-pohoronnogo-dela.html</w:t>
              </w:r>
            </w:hyperlink>
            <w:r>
              <w:rPr>
                <w:sz w:val="24"/>
                <w:szCs w:val="24"/>
              </w:rPr>
              <w:t xml:space="preserve"> </w:t>
            </w:r>
            <w:r w:rsidRPr="00F23F87">
              <w:rPr>
                <w:sz w:val="24"/>
                <w:szCs w:val="24"/>
              </w:rPr>
              <w:t>отдел жилищно-коммунального хозяйства, энергетики и строительства администрации района</w:t>
            </w:r>
          </w:p>
        </w:tc>
      </w:tr>
      <w:tr w:rsidR="00A26D66"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sidRPr="00EA73D3">
              <w:rPr>
                <w:sz w:val="24"/>
                <w:szCs w:val="24"/>
              </w:rPr>
              <w:lastRenderedPageBreak/>
              <w:t>1</w:t>
            </w:r>
            <w:r>
              <w:rPr>
                <w:sz w:val="24"/>
                <w:szCs w:val="24"/>
              </w:rPr>
              <w:t>2.</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EA73D3">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EA73D3">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2021 года</w:t>
            </w:r>
          </w:p>
          <w:p w:rsidR="00A26D66" w:rsidRPr="00EA73D3" w:rsidRDefault="00A26D66" w:rsidP="00A26D66">
            <w:pPr>
              <w:widowControl w:val="0"/>
              <w:autoSpaceDE w:val="0"/>
              <w:autoSpaceDN w:val="0"/>
              <w:adjustRightInd w:val="0"/>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официальном веб-сайте администрации района</w:t>
            </w:r>
          </w:p>
          <w:p w:rsidR="00A26D66" w:rsidRPr="00EA73D3" w:rsidRDefault="00A26D66" w:rsidP="00A26D66">
            <w:pPr>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F23F87" w:rsidRDefault="00A26D66" w:rsidP="00A26D66">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A26D66" w:rsidRPr="00F23F87" w:rsidRDefault="00A26D66" w:rsidP="00A26D66">
            <w:pPr>
              <w:rPr>
                <w:sz w:val="24"/>
                <w:szCs w:val="24"/>
              </w:rPr>
            </w:pPr>
            <w:r w:rsidRPr="00F23F87">
              <w:rPr>
                <w:sz w:val="24"/>
                <w:szCs w:val="24"/>
              </w:rPr>
              <w:t>https://gp-izluchinsk.ru/pokhoronnoe-delo/</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Покур</w:t>
            </w:r>
            <w:proofErr w:type="spellEnd"/>
            <w:r w:rsidRPr="00F23F87">
              <w:rPr>
                <w:sz w:val="24"/>
                <w:szCs w:val="24"/>
              </w:rPr>
              <w:t xml:space="preserve">       http://apokur.ru/informaciya-dlya-grazhdan-v-sfere-ritual-nyh-uslug.html</w:t>
            </w:r>
          </w:p>
          <w:p w:rsidR="00A26D66" w:rsidRPr="00F23F87" w:rsidRDefault="00A26D66" w:rsidP="00A26D6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A26D66" w:rsidRPr="00F23F87" w:rsidRDefault="00432833" w:rsidP="00A26D66">
            <w:pPr>
              <w:rPr>
                <w:sz w:val="24"/>
                <w:szCs w:val="24"/>
              </w:rPr>
            </w:pPr>
            <w:hyperlink r:id="rId15" w:history="1">
              <w:r w:rsidR="00A26D66" w:rsidRPr="00F23F87">
                <w:rPr>
                  <w:rStyle w:val="af9"/>
                  <w:color w:val="auto"/>
                  <w:sz w:val="24"/>
                  <w:szCs w:val="24"/>
                </w:rPr>
                <w:t>http://gp-novoagansk.ru/pohoronnoe-delo.html</w:t>
              </w:r>
            </w:hyperlink>
          </w:p>
          <w:p w:rsidR="00A26D66" w:rsidRPr="00F23F87" w:rsidRDefault="00A26D66" w:rsidP="00A26D66">
            <w:pPr>
              <w:rPr>
                <w:sz w:val="24"/>
                <w:szCs w:val="24"/>
              </w:rPr>
            </w:pPr>
            <w:r w:rsidRPr="00F23F87">
              <w:rPr>
                <w:sz w:val="24"/>
                <w:szCs w:val="24"/>
              </w:rPr>
              <w:t>- с.п. Ларьяк http://admlariak.ru/pohoronnoe-delo.html</w:t>
            </w:r>
          </w:p>
          <w:p w:rsidR="00A26D66" w:rsidRPr="00F23F87" w:rsidRDefault="00A26D66" w:rsidP="00A26D66">
            <w:pPr>
              <w:rPr>
                <w:sz w:val="24"/>
                <w:szCs w:val="24"/>
              </w:rPr>
            </w:pPr>
            <w:r w:rsidRPr="00F23F87">
              <w:rPr>
                <w:sz w:val="24"/>
                <w:szCs w:val="24"/>
              </w:rPr>
              <w:t xml:space="preserve">- с.п. Аган     </w:t>
            </w:r>
          </w:p>
          <w:p w:rsidR="00A26D66" w:rsidRPr="00F23F87" w:rsidRDefault="00A26D66" w:rsidP="00A26D66">
            <w:pPr>
              <w:rPr>
                <w:sz w:val="24"/>
                <w:szCs w:val="24"/>
              </w:rPr>
            </w:pPr>
            <w:r w:rsidRPr="00F23F87">
              <w:rPr>
                <w:sz w:val="24"/>
                <w:szCs w:val="24"/>
              </w:rPr>
              <w:t>http://www.аган-адм.рф/ritual-nye-uslugi.html</w:t>
            </w:r>
          </w:p>
          <w:p w:rsidR="00A26D66" w:rsidRPr="00F23F87" w:rsidRDefault="00A26D66" w:rsidP="00A26D66">
            <w:pPr>
              <w:rPr>
                <w:sz w:val="24"/>
                <w:szCs w:val="24"/>
              </w:rPr>
            </w:pPr>
            <w:r w:rsidRPr="00F23F87">
              <w:rPr>
                <w:sz w:val="24"/>
                <w:szCs w:val="24"/>
              </w:rPr>
              <w:t xml:space="preserve">- с.п. Зайцева Речка  </w:t>
            </w:r>
          </w:p>
          <w:p w:rsidR="00A26D66" w:rsidRPr="00F23F87" w:rsidRDefault="00A26D66" w:rsidP="00A26D66">
            <w:pPr>
              <w:rPr>
                <w:sz w:val="24"/>
                <w:szCs w:val="24"/>
              </w:rPr>
            </w:pPr>
            <w:r w:rsidRPr="00F23F87">
              <w:rPr>
                <w:sz w:val="24"/>
                <w:szCs w:val="24"/>
              </w:rPr>
              <w:t>http://zaik-adm.ru/pohoronnoe-delo.html</w:t>
            </w:r>
          </w:p>
          <w:p w:rsidR="00A26D66" w:rsidRPr="00F23F87" w:rsidRDefault="00A26D66" w:rsidP="00A26D66">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http://adminvah.ru/informaciya-dlya-grazhdan-po-voprosam-pohoronnogo-dela.html</w:t>
            </w:r>
          </w:p>
          <w:p w:rsidR="00A26D66" w:rsidRPr="00F23F87" w:rsidRDefault="00A26D66" w:rsidP="00A26D66">
            <w:pPr>
              <w:rPr>
                <w:sz w:val="24"/>
                <w:szCs w:val="24"/>
              </w:rPr>
            </w:pPr>
            <w:r w:rsidRPr="00F23F87">
              <w:rPr>
                <w:sz w:val="24"/>
                <w:szCs w:val="24"/>
              </w:rPr>
              <w:t xml:space="preserve">- </w:t>
            </w:r>
            <w:proofErr w:type="gramStart"/>
            <w:r w:rsidRPr="00F23F87">
              <w:rPr>
                <w:sz w:val="24"/>
                <w:szCs w:val="24"/>
              </w:rPr>
              <w:t>с.п..</w:t>
            </w:r>
            <w:proofErr w:type="gramEnd"/>
            <w:r w:rsidRPr="00F23F87">
              <w:rPr>
                <w:sz w:val="24"/>
                <w:szCs w:val="24"/>
              </w:rPr>
              <w:t xml:space="preserve"> Вата   </w:t>
            </w:r>
            <w:hyperlink r:id="rId16" w:history="1">
              <w:r w:rsidRPr="00F23F87">
                <w:rPr>
                  <w:rStyle w:val="af9"/>
                  <w:color w:val="auto"/>
                  <w:sz w:val="24"/>
                  <w:szCs w:val="24"/>
                </w:rPr>
                <w:t>http://www.adminvata.ru/informaciya-po-voprosam-pohoronnogo-dela.html</w:t>
              </w:r>
            </w:hyperlink>
          </w:p>
          <w:p w:rsidR="00A26D66" w:rsidRPr="00F23F87" w:rsidRDefault="00A26D66" w:rsidP="00A26D66">
            <w:pPr>
              <w:rPr>
                <w:sz w:val="24"/>
                <w:szCs w:val="24"/>
              </w:rPr>
            </w:pPr>
            <w:r w:rsidRPr="00F23F87">
              <w:rPr>
                <w:sz w:val="24"/>
                <w:szCs w:val="24"/>
              </w:rPr>
              <w:lastRenderedPageBreak/>
              <w:t>главы поселений Нижневартовского района (по согласованию)</w:t>
            </w:r>
          </w:p>
        </w:tc>
      </w:tr>
      <w:tr w:rsidR="00A26D66"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autoSpaceDE w:val="0"/>
              <w:autoSpaceDN w:val="0"/>
              <w:adjustRightInd w:val="0"/>
              <w:jc w:val="center"/>
              <w:rPr>
                <w:sz w:val="24"/>
                <w:szCs w:val="24"/>
              </w:rPr>
            </w:pPr>
            <w:r>
              <w:rPr>
                <w:sz w:val="24"/>
                <w:szCs w:val="24"/>
              </w:rPr>
              <w:lastRenderedPageBreak/>
              <w:t>12.3</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ind w:right="80"/>
              <w:jc w:val="both"/>
              <w:rPr>
                <w:sz w:val="24"/>
                <w:szCs w:val="24"/>
              </w:rPr>
            </w:pPr>
            <w:r w:rsidRPr="00B25591">
              <w:rPr>
                <w:sz w:val="24"/>
                <w:szCs w:val="24"/>
              </w:rPr>
              <w:t>Оценка состояния конкурентной среды на рынке ритуальных услуг</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ритуальных услуг</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widowControl w:val="0"/>
              <w:autoSpaceDE w:val="0"/>
              <w:autoSpaceDN w:val="0"/>
              <w:adjustRightInd w:val="0"/>
              <w:jc w:val="center"/>
              <w:rPr>
                <w:sz w:val="24"/>
                <w:szCs w:val="24"/>
              </w:rPr>
            </w:pPr>
            <w:r w:rsidRPr="00EA73D3">
              <w:rPr>
                <w:sz w:val="24"/>
                <w:szCs w:val="24"/>
              </w:rPr>
              <w:t xml:space="preserve">30 декабря </w:t>
            </w:r>
          </w:p>
          <w:p w:rsidR="00A26D66" w:rsidRPr="00EA73D3" w:rsidRDefault="00A26D66" w:rsidP="00A26D66">
            <w:pPr>
              <w:widowControl w:val="0"/>
              <w:autoSpaceDE w:val="0"/>
              <w:autoSpaceDN w:val="0"/>
              <w:adjustRightInd w:val="0"/>
              <w:jc w:val="center"/>
              <w:rPr>
                <w:sz w:val="24"/>
                <w:szCs w:val="24"/>
              </w:rPr>
            </w:pPr>
            <w:r w:rsidRPr="00EA73D3">
              <w:rPr>
                <w:sz w:val="24"/>
                <w:szCs w:val="24"/>
              </w:rPr>
              <w:t>2020 года,</w:t>
            </w:r>
          </w:p>
          <w:p w:rsidR="00A26D66" w:rsidRPr="00EA73D3" w:rsidRDefault="00A26D66" w:rsidP="00A26D66">
            <w:pPr>
              <w:jc w:val="center"/>
              <w:rPr>
                <w:sz w:val="24"/>
                <w:szCs w:val="24"/>
              </w:rPr>
            </w:pPr>
            <w:r w:rsidRPr="00EA73D3">
              <w:rPr>
                <w:sz w:val="24"/>
                <w:szCs w:val="24"/>
              </w:rPr>
              <w:t xml:space="preserve">30 декабря </w:t>
            </w:r>
          </w:p>
          <w:p w:rsidR="00A26D66" w:rsidRPr="00EA73D3" w:rsidRDefault="00A26D66" w:rsidP="00A26D66">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EA73D3" w:rsidRDefault="00A26D66" w:rsidP="00A26D66">
            <w:pPr>
              <w:jc w:val="center"/>
              <w:rPr>
                <w:sz w:val="24"/>
                <w:szCs w:val="24"/>
              </w:rPr>
            </w:pPr>
            <w:r w:rsidRPr="00EA73D3">
              <w:rPr>
                <w:sz w:val="24"/>
                <w:szCs w:val="24"/>
              </w:rPr>
              <w:t>информация на едином официальном сайте администрации района</w:t>
            </w:r>
          </w:p>
          <w:p w:rsidR="00A26D66" w:rsidRPr="00EA73D3" w:rsidRDefault="00A26D66" w:rsidP="00A26D66">
            <w:pPr>
              <w:widowControl w:val="0"/>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66F8E" w:rsidRDefault="00A26D66" w:rsidP="00A26D66">
            <w:pPr>
              <w:jc w:val="both"/>
              <w:rPr>
                <w:sz w:val="24"/>
                <w:szCs w:val="24"/>
              </w:rPr>
            </w:pPr>
            <w:r w:rsidRPr="00D66F8E">
              <w:rPr>
                <w:sz w:val="24"/>
                <w:szCs w:val="24"/>
              </w:rPr>
              <w:t xml:space="preserve">По состоянию на 01.04.2022 на территории района оказывают ритуальные услуги: ИП Кузьминов А.Н.; ИП </w:t>
            </w:r>
            <w:proofErr w:type="spellStart"/>
            <w:r w:rsidRPr="00D66F8E">
              <w:rPr>
                <w:sz w:val="24"/>
                <w:szCs w:val="24"/>
              </w:rPr>
              <w:t>Сабаев</w:t>
            </w:r>
            <w:proofErr w:type="spellEnd"/>
            <w:r w:rsidRPr="00D66F8E">
              <w:rPr>
                <w:sz w:val="24"/>
                <w:szCs w:val="24"/>
              </w:rPr>
              <w:t xml:space="preserve"> М.Н., ИП Каменских И.В., ИП Юрьев К.В., ООО Артемида, ООО ИСК ООО </w:t>
            </w:r>
            <w:proofErr w:type="spellStart"/>
            <w:r w:rsidRPr="00D66F8E">
              <w:rPr>
                <w:sz w:val="24"/>
                <w:szCs w:val="24"/>
              </w:rPr>
              <w:t>Промстройгрупп</w:t>
            </w:r>
            <w:proofErr w:type="spellEnd"/>
            <w:r w:rsidRPr="00D66F8E">
              <w:rPr>
                <w:sz w:val="24"/>
                <w:szCs w:val="24"/>
              </w:rPr>
              <w:t xml:space="preserve">, ООО </w:t>
            </w:r>
            <w:proofErr w:type="spellStart"/>
            <w:r w:rsidRPr="00D66F8E">
              <w:rPr>
                <w:sz w:val="24"/>
                <w:szCs w:val="24"/>
              </w:rPr>
              <w:t>Стройзаказ</w:t>
            </w:r>
            <w:proofErr w:type="spellEnd"/>
            <w:r w:rsidRPr="00D66F8E">
              <w:rPr>
                <w:sz w:val="24"/>
                <w:szCs w:val="24"/>
              </w:rPr>
              <w:t xml:space="preserve">, </w:t>
            </w:r>
          </w:p>
          <w:p w:rsidR="00A26D66" w:rsidRPr="00D66F8E" w:rsidRDefault="00A26D66" w:rsidP="00A26D66">
            <w:pPr>
              <w:jc w:val="both"/>
              <w:rPr>
                <w:sz w:val="24"/>
                <w:szCs w:val="24"/>
              </w:rPr>
            </w:pPr>
            <w:r w:rsidRPr="00D66F8E">
              <w:rPr>
                <w:sz w:val="24"/>
                <w:szCs w:val="24"/>
              </w:rPr>
              <w:t>МКУ «Партнер» -</w:t>
            </w:r>
            <w:proofErr w:type="spellStart"/>
            <w:r w:rsidRPr="00D66F8E">
              <w:rPr>
                <w:sz w:val="24"/>
                <w:szCs w:val="24"/>
              </w:rPr>
              <w:t>пгт</w:t>
            </w:r>
            <w:proofErr w:type="spellEnd"/>
            <w:r w:rsidRPr="00D66F8E">
              <w:rPr>
                <w:sz w:val="24"/>
                <w:szCs w:val="24"/>
              </w:rPr>
              <w:t xml:space="preserve">. </w:t>
            </w:r>
            <w:proofErr w:type="gramStart"/>
            <w:r w:rsidRPr="00D66F8E">
              <w:rPr>
                <w:sz w:val="24"/>
                <w:szCs w:val="24"/>
              </w:rPr>
              <w:t>Излучинск;,</w:t>
            </w:r>
            <w:proofErr w:type="gramEnd"/>
            <w:r w:rsidRPr="00D66F8E">
              <w:rPr>
                <w:sz w:val="24"/>
                <w:szCs w:val="24"/>
              </w:rPr>
              <w:t xml:space="preserve"> </w:t>
            </w:r>
          </w:p>
          <w:p w:rsidR="00A26D66" w:rsidRPr="00D66F8E" w:rsidRDefault="00A26D66" w:rsidP="00A26D66">
            <w:pPr>
              <w:jc w:val="both"/>
              <w:rPr>
                <w:sz w:val="24"/>
                <w:szCs w:val="24"/>
              </w:rPr>
            </w:pPr>
            <w:r w:rsidRPr="00D66F8E">
              <w:rPr>
                <w:sz w:val="24"/>
                <w:szCs w:val="24"/>
              </w:rPr>
              <w:t xml:space="preserve">МКУ «УМТОДОМС»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МКУ «Содружество» - </w:t>
            </w:r>
            <w:proofErr w:type="spellStart"/>
            <w:r w:rsidRPr="00D66F8E">
              <w:rPr>
                <w:sz w:val="24"/>
                <w:szCs w:val="24"/>
              </w:rPr>
              <w:t>сп</w:t>
            </w:r>
            <w:proofErr w:type="spellEnd"/>
            <w:r w:rsidRPr="00D66F8E">
              <w:rPr>
                <w:sz w:val="24"/>
                <w:szCs w:val="24"/>
              </w:rPr>
              <w:t xml:space="preserve">. Зайцева Речка, МКУ «Сотрудничество» - </w:t>
            </w:r>
            <w:proofErr w:type="spellStart"/>
            <w:r w:rsidRPr="00D66F8E">
              <w:rPr>
                <w:sz w:val="24"/>
                <w:szCs w:val="24"/>
              </w:rPr>
              <w:t>сп</w:t>
            </w:r>
            <w:proofErr w:type="spellEnd"/>
            <w:r w:rsidRPr="00D66F8E">
              <w:rPr>
                <w:sz w:val="24"/>
                <w:szCs w:val="24"/>
              </w:rPr>
              <w:t xml:space="preserve">. Ларьяк, МКУ «УМТО» - </w:t>
            </w:r>
            <w:proofErr w:type="spellStart"/>
            <w:r w:rsidRPr="00D66F8E">
              <w:rPr>
                <w:sz w:val="24"/>
                <w:szCs w:val="24"/>
              </w:rPr>
              <w:t>сп</w:t>
            </w:r>
            <w:proofErr w:type="spellEnd"/>
            <w:r w:rsidRPr="00D66F8E">
              <w:rPr>
                <w:sz w:val="24"/>
                <w:szCs w:val="24"/>
              </w:rPr>
              <w:t xml:space="preserve">. Вата, </w:t>
            </w:r>
          </w:p>
          <w:p w:rsidR="00A26D66" w:rsidRPr="00D66F8E" w:rsidRDefault="00A26D66" w:rsidP="00A26D66">
            <w:pPr>
              <w:jc w:val="both"/>
              <w:rPr>
                <w:sz w:val="24"/>
                <w:szCs w:val="24"/>
              </w:rPr>
            </w:pPr>
            <w:r w:rsidRPr="00D66F8E">
              <w:rPr>
                <w:sz w:val="24"/>
                <w:szCs w:val="24"/>
              </w:rPr>
              <w:t xml:space="preserve">МКУ «Контакт» - </w:t>
            </w:r>
            <w:proofErr w:type="spellStart"/>
            <w:r w:rsidRPr="00D66F8E">
              <w:rPr>
                <w:sz w:val="24"/>
                <w:szCs w:val="24"/>
              </w:rPr>
              <w:t>сп</w:t>
            </w:r>
            <w:proofErr w:type="spellEnd"/>
            <w:r w:rsidRPr="00D66F8E">
              <w:rPr>
                <w:sz w:val="24"/>
                <w:szCs w:val="24"/>
              </w:rPr>
              <w:t xml:space="preserve">. </w:t>
            </w:r>
            <w:proofErr w:type="spellStart"/>
            <w:r w:rsidRPr="00D66F8E">
              <w:rPr>
                <w:sz w:val="24"/>
                <w:szCs w:val="24"/>
              </w:rPr>
              <w:t>Покур</w:t>
            </w:r>
            <w:proofErr w:type="spellEnd"/>
            <w:r w:rsidRPr="00D66F8E">
              <w:rPr>
                <w:sz w:val="24"/>
                <w:szCs w:val="24"/>
              </w:rPr>
              <w:t xml:space="preserve">, </w:t>
            </w:r>
          </w:p>
          <w:p w:rsidR="00A26D66" w:rsidRPr="00D66F8E" w:rsidRDefault="00A26D66" w:rsidP="00A26D66">
            <w:pPr>
              <w:jc w:val="both"/>
              <w:rPr>
                <w:sz w:val="24"/>
                <w:szCs w:val="24"/>
              </w:rPr>
            </w:pPr>
            <w:r w:rsidRPr="00D66F8E">
              <w:rPr>
                <w:sz w:val="24"/>
                <w:szCs w:val="24"/>
              </w:rPr>
              <w:t xml:space="preserve">МКУ «УМТО» - </w:t>
            </w:r>
            <w:proofErr w:type="spellStart"/>
            <w:r w:rsidRPr="00D66F8E">
              <w:rPr>
                <w:sz w:val="24"/>
                <w:szCs w:val="24"/>
              </w:rPr>
              <w:t>сп</w:t>
            </w:r>
            <w:proofErr w:type="spellEnd"/>
            <w:r w:rsidRPr="00D66F8E">
              <w:rPr>
                <w:sz w:val="24"/>
                <w:szCs w:val="24"/>
              </w:rPr>
              <w:t xml:space="preserve">. Аган, </w:t>
            </w:r>
          </w:p>
          <w:p w:rsidR="00A26D66" w:rsidRPr="00F23F87" w:rsidRDefault="00A26D66" w:rsidP="00A26D66">
            <w:pPr>
              <w:jc w:val="both"/>
              <w:rPr>
                <w:sz w:val="24"/>
                <w:szCs w:val="24"/>
              </w:rPr>
            </w:pPr>
            <w:r w:rsidRPr="00D66F8E">
              <w:rPr>
                <w:sz w:val="24"/>
                <w:szCs w:val="24"/>
              </w:rPr>
              <w:t xml:space="preserve">МКУ «УМТОДОМС» - </w:t>
            </w:r>
            <w:proofErr w:type="spellStart"/>
            <w:r w:rsidRPr="00D66F8E">
              <w:rPr>
                <w:sz w:val="24"/>
                <w:szCs w:val="24"/>
              </w:rPr>
              <w:t>сп</w:t>
            </w:r>
            <w:proofErr w:type="spellEnd"/>
            <w:r w:rsidRPr="00D66F8E">
              <w:rPr>
                <w:sz w:val="24"/>
                <w:szCs w:val="24"/>
              </w:rPr>
              <w:t xml:space="preserve">. </w:t>
            </w:r>
            <w:proofErr w:type="spellStart"/>
            <w:r w:rsidRPr="00D66F8E">
              <w:rPr>
                <w:sz w:val="24"/>
                <w:szCs w:val="24"/>
              </w:rPr>
              <w:t>Ваховск</w:t>
            </w:r>
            <w:proofErr w:type="spellEnd"/>
          </w:p>
        </w:tc>
      </w:tr>
      <w:tr w:rsidR="00A26D66" w:rsidRPr="00DF0D4A" w:rsidTr="00B31266">
        <w:trPr>
          <w:gridAfter w:val="2"/>
          <w:wAfter w:w="659" w:type="pct"/>
          <w:trHeight w:val="23"/>
        </w:trPr>
        <w:tc>
          <w:tcPr>
            <w:tcW w:w="4341" w:type="pct"/>
            <w:gridSpan w:val="13"/>
            <w:tcBorders>
              <w:top w:val="single" w:sz="4" w:space="0" w:color="auto"/>
              <w:left w:val="single" w:sz="4" w:space="0" w:color="auto"/>
              <w:right w:val="single" w:sz="4" w:space="0" w:color="auto"/>
            </w:tcBorders>
            <w:tcMar>
              <w:top w:w="62" w:type="dxa"/>
              <w:left w:w="102" w:type="dxa"/>
              <w:bottom w:w="102" w:type="dxa"/>
              <w:right w:w="62" w:type="dxa"/>
            </w:tcMar>
          </w:tcPr>
          <w:p w:rsidR="00A26D66" w:rsidRPr="00DF0D4A" w:rsidRDefault="00A26D66" w:rsidP="00A26D66">
            <w:pPr>
              <w:ind w:firstLine="709"/>
              <w:jc w:val="center"/>
              <w:rPr>
                <w:b/>
                <w:sz w:val="24"/>
                <w:szCs w:val="24"/>
              </w:rPr>
            </w:pPr>
            <w:r w:rsidRPr="00DF0D4A">
              <w:rPr>
                <w:b/>
                <w:sz w:val="24"/>
                <w:szCs w:val="24"/>
              </w:rPr>
              <w:t xml:space="preserve">13. </w:t>
            </w:r>
            <w:r w:rsidRPr="00DF0D4A">
              <w:rPr>
                <w:b/>
                <w:iCs/>
                <w:sz w:val="24"/>
                <w:szCs w:val="24"/>
              </w:rPr>
              <w:t>Рынок «Сфера наружной рекламы»</w:t>
            </w:r>
          </w:p>
        </w:tc>
      </w:tr>
      <w:tr w:rsidR="00A26D66" w:rsidRPr="00DF0D4A" w:rsidTr="00236430">
        <w:trPr>
          <w:trHeight w:val="1995"/>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13.1.</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lang w:eastAsia="en-US"/>
              </w:rPr>
              <w:t xml:space="preserve">Размещение на официальном сайте </w:t>
            </w:r>
            <w:r w:rsidRPr="00DF0D4A">
              <w:rPr>
                <w:sz w:val="24"/>
                <w:szCs w:val="24"/>
              </w:rPr>
              <w:t>органа местного самоуправления</w:t>
            </w:r>
            <w:r w:rsidRPr="00DF0D4A">
              <w:rPr>
                <w:sz w:val="24"/>
                <w:szCs w:val="24"/>
                <w:lang w:eastAsia="en-US"/>
              </w:rPr>
              <w:t xml:space="preserve"> правовых актов в сфере наружной рекламы</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widowControl w:val="0"/>
              <w:autoSpaceDE w:val="0"/>
              <w:autoSpaceDN w:val="0"/>
              <w:rPr>
                <w:sz w:val="24"/>
                <w:szCs w:val="24"/>
                <w:lang w:eastAsia="en-US"/>
              </w:rPr>
            </w:pPr>
          </w:p>
        </w:tc>
        <w:tc>
          <w:tcPr>
            <w:tcW w:w="122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D6454E" w:rsidRDefault="00A26D66" w:rsidP="00A26D66">
            <w:pPr>
              <w:jc w:val="both"/>
              <w:rPr>
                <w:sz w:val="24"/>
                <w:szCs w:val="24"/>
              </w:rPr>
            </w:pPr>
            <w:r w:rsidRPr="00D6454E">
              <w:rPr>
                <w:sz w:val="24"/>
                <w:szCs w:val="24"/>
              </w:rPr>
              <w:t xml:space="preserve">Информация размещена на сайтах администраций поселений Нижневартовского района: </w:t>
            </w:r>
            <w:hyperlink r:id="rId17" w:history="1">
              <w:r w:rsidRPr="00D6454E">
                <w:rPr>
                  <w:rStyle w:val="af9"/>
                  <w:sz w:val="24"/>
                  <w:szCs w:val="24"/>
                </w:rPr>
                <w:t>http://nvraion.ru/architecture/</w:t>
              </w:r>
            </w:hyperlink>
          </w:p>
          <w:p w:rsidR="00A26D66" w:rsidRPr="00D6454E" w:rsidRDefault="00A26D66" w:rsidP="00A26D66">
            <w:pPr>
              <w:widowControl w:val="0"/>
              <w:autoSpaceDE w:val="0"/>
              <w:autoSpaceDN w:val="0"/>
              <w:jc w:val="center"/>
              <w:rPr>
                <w:sz w:val="24"/>
                <w:szCs w:val="24"/>
                <w:lang w:eastAsia="en-US"/>
              </w:rPr>
            </w:pPr>
          </w:p>
        </w:tc>
        <w:tc>
          <w:tcPr>
            <w:tcW w:w="659" w:type="pct"/>
            <w:gridSpan w:val="2"/>
            <w:vMerge w:val="restart"/>
          </w:tcPr>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tc>
      </w:tr>
      <w:tr w:rsidR="00A26D66" w:rsidRPr="00DF0D4A" w:rsidTr="00236430">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widowControl w:val="0"/>
              <w:autoSpaceDE w:val="0"/>
              <w:autoSpaceDN w:val="0"/>
              <w:adjustRightInd w:val="0"/>
              <w:jc w:val="center"/>
              <w:rPr>
                <w:sz w:val="24"/>
                <w:szCs w:val="24"/>
              </w:rPr>
            </w:pPr>
            <w:r w:rsidRPr="006F1422">
              <w:rPr>
                <w:sz w:val="24"/>
                <w:szCs w:val="24"/>
              </w:rPr>
              <w:t>13.2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ind w:right="80"/>
              <w:jc w:val="both"/>
              <w:rPr>
                <w:sz w:val="24"/>
                <w:szCs w:val="24"/>
              </w:rPr>
            </w:pPr>
            <w:r w:rsidRPr="00DF0D4A">
              <w:rPr>
                <w:sz w:val="24"/>
                <w:szCs w:val="24"/>
              </w:rPr>
              <w:t>Оценка состояния конкурентной среды на рынке «Сфера наружной рекламы»</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ind w:right="58"/>
              <w:jc w:val="both"/>
              <w:rPr>
                <w:sz w:val="24"/>
                <w:szCs w:val="24"/>
              </w:rPr>
            </w:pPr>
            <w:r w:rsidRPr="00DF0D4A">
              <w:rPr>
                <w:sz w:val="24"/>
                <w:szCs w:val="24"/>
              </w:rPr>
              <w:t xml:space="preserve">устранение административных барьеров с целью развития конкурентной среды на рынке </w:t>
            </w:r>
            <w:r w:rsidRPr="00DF0D4A">
              <w:rPr>
                <w:sz w:val="24"/>
                <w:szCs w:val="24"/>
              </w:rPr>
              <w:lastRenderedPageBreak/>
              <w:t>«Сфера наружной рекламы»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lastRenderedPageBreak/>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6454E" w:rsidRDefault="00A26D66" w:rsidP="00A26D66">
            <w:pPr>
              <w:widowControl w:val="0"/>
              <w:autoSpaceDE w:val="0"/>
              <w:autoSpaceDN w:val="0"/>
              <w:jc w:val="both"/>
              <w:rPr>
                <w:sz w:val="24"/>
                <w:szCs w:val="24"/>
              </w:rPr>
            </w:pPr>
            <w:r w:rsidRPr="00D6454E">
              <w:rPr>
                <w:sz w:val="24"/>
                <w:szCs w:val="24"/>
              </w:rPr>
              <w:lastRenderedPageBreak/>
              <w:t xml:space="preserve">В настоящее время на территории района расположено 40 конструкций (информационных щитов), из них 37 конструкций с социальной </w:t>
            </w:r>
          </w:p>
          <w:p w:rsidR="00A26D66" w:rsidRPr="00D6454E" w:rsidRDefault="00A26D66" w:rsidP="00A26D66">
            <w:pPr>
              <w:widowControl w:val="0"/>
              <w:autoSpaceDE w:val="0"/>
              <w:autoSpaceDN w:val="0"/>
              <w:jc w:val="both"/>
              <w:rPr>
                <w:sz w:val="24"/>
                <w:szCs w:val="24"/>
              </w:rPr>
            </w:pPr>
            <w:r w:rsidRPr="00D6454E">
              <w:rPr>
                <w:sz w:val="24"/>
                <w:szCs w:val="24"/>
              </w:rPr>
              <w:t xml:space="preserve">информацией (презентации населенных пунктов района; </w:t>
            </w:r>
            <w:r w:rsidRPr="00D6454E">
              <w:rPr>
                <w:sz w:val="24"/>
                <w:szCs w:val="24"/>
              </w:rPr>
              <w:lastRenderedPageBreak/>
              <w:t xml:space="preserve">информация, посвященная государственным и иным праздникам) размещены в поселениях городского типа Излучинск и </w:t>
            </w:r>
            <w:proofErr w:type="spellStart"/>
            <w:r w:rsidRPr="00D6454E">
              <w:rPr>
                <w:sz w:val="24"/>
                <w:szCs w:val="24"/>
              </w:rPr>
              <w:t>Новоаганск</w:t>
            </w:r>
            <w:proofErr w:type="spellEnd"/>
            <w:r w:rsidRPr="00D6454E">
              <w:rPr>
                <w:sz w:val="24"/>
                <w:szCs w:val="24"/>
              </w:rPr>
              <w:t xml:space="preserve"> и </w:t>
            </w:r>
            <w:proofErr w:type="gramStart"/>
            <w:r w:rsidRPr="00D6454E">
              <w:rPr>
                <w:sz w:val="24"/>
                <w:szCs w:val="24"/>
              </w:rPr>
              <w:t>толь-ко</w:t>
            </w:r>
            <w:proofErr w:type="gramEnd"/>
            <w:r w:rsidRPr="00D6454E">
              <w:rPr>
                <w:sz w:val="24"/>
                <w:szCs w:val="24"/>
              </w:rPr>
              <w:t xml:space="preserve"> 3 конструкции расположены в сельских поселениях. Данные </w:t>
            </w:r>
          </w:p>
          <w:p w:rsidR="00A26D66" w:rsidRPr="00D6454E" w:rsidRDefault="00A26D66" w:rsidP="00A26D66">
            <w:pPr>
              <w:widowControl w:val="0"/>
              <w:autoSpaceDE w:val="0"/>
              <w:autoSpaceDN w:val="0"/>
              <w:jc w:val="both"/>
              <w:rPr>
                <w:sz w:val="24"/>
                <w:szCs w:val="24"/>
              </w:rPr>
            </w:pPr>
            <w:r w:rsidRPr="00D6454E">
              <w:rPr>
                <w:sz w:val="24"/>
                <w:szCs w:val="24"/>
              </w:rPr>
              <w:t xml:space="preserve">конструкции на праве безвозмездного пользования закреплены за </w:t>
            </w:r>
          </w:p>
          <w:p w:rsidR="00A26D66" w:rsidRPr="00D6454E" w:rsidRDefault="00A26D66" w:rsidP="00A26D66">
            <w:pPr>
              <w:widowControl w:val="0"/>
              <w:autoSpaceDE w:val="0"/>
              <w:autoSpaceDN w:val="0"/>
              <w:jc w:val="both"/>
              <w:rPr>
                <w:sz w:val="24"/>
                <w:szCs w:val="24"/>
                <w:lang w:eastAsia="en-US"/>
              </w:rPr>
            </w:pPr>
            <w:r w:rsidRPr="00D6454E">
              <w:rPr>
                <w:sz w:val="24"/>
                <w:szCs w:val="24"/>
              </w:rPr>
              <w:t>учреждениями района МБУ «Телевидение Нижневартовского района» и МКУ «Партнер».</w:t>
            </w:r>
          </w:p>
        </w:tc>
        <w:tc>
          <w:tcPr>
            <w:tcW w:w="659" w:type="pct"/>
            <w:gridSpan w:val="2"/>
            <w:vMerge/>
          </w:tcPr>
          <w:p w:rsidR="00A26D66" w:rsidRPr="00DF0D4A" w:rsidRDefault="00A26D66" w:rsidP="00A26D66">
            <w:pPr>
              <w:widowControl w:val="0"/>
              <w:autoSpaceDE w:val="0"/>
              <w:autoSpaceDN w:val="0"/>
              <w:adjustRightInd w:val="0"/>
              <w:rPr>
                <w:b/>
                <w:sz w:val="24"/>
                <w:szCs w:val="24"/>
                <w:highlight w:val="yellow"/>
              </w:rPr>
            </w:pPr>
          </w:p>
        </w:tc>
      </w:tr>
      <w:tr w:rsidR="00A26D66"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41761" w:rsidRDefault="00A26D66" w:rsidP="00A26D66">
            <w:pPr>
              <w:jc w:val="center"/>
              <w:rPr>
                <w:b/>
                <w:sz w:val="24"/>
                <w:szCs w:val="24"/>
              </w:rPr>
            </w:pPr>
            <w:r w:rsidRPr="006F1422">
              <w:rPr>
                <w:b/>
                <w:sz w:val="24"/>
                <w:szCs w:val="24"/>
              </w:rPr>
              <w:t>14.</w:t>
            </w:r>
            <w:r w:rsidRPr="00DF0D4A">
              <w:rPr>
                <w:sz w:val="24"/>
                <w:szCs w:val="24"/>
              </w:rPr>
              <w:t xml:space="preserve"> </w:t>
            </w:r>
            <w:r w:rsidRPr="00DF0D4A">
              <w:rPr>
                <w:b/>
                <w:sz w:val="24"/>
                <w:szCs w:val="24"/>
              </w:rPr>
              <w:t>Рынок строительства объектов капитального строительства, за исключением жилищного и дорожного строительства</w:t>
            </w:r>
          </w:p>
        </w:tc>
      </w:tr>
      <w:tr w:rsidR="00A26D66" w:rsidRPr="00DF0D4A" w:rsidTr="00236430">
        <w:trPr>
          <w:trHeight w:val="2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14.1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w:t>
            </w:r>
            <w:r>
              <w:rPr>
                <w:rFonts w:ascii="Times New Roman" w:hAnsi="Times New Roman" w:cs="Times New Roman"/>
                <w:sz w:val="24"/>
                <w:szCs w:val="24"/>
              </w:rPr>
              <w:t>-</w:t>
            </w:r>
            <w:r w:rsidRPr="00DF0D4A">
              <w:rPr>
                <w:rFonts w:ascii="Times New Roman" w:hAnsi="Times New Roman" w:cs="Times New Roman"/>
                <w:sz w:val="24"/>
                <w:szCs w:val="24"/>
              </w:rPr>
              <w:t xml:space="preserve"> правовых актов района в сфере градостроительства</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2020 года,</w:t>
            </w:r>
          </w:p>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pStyle w:val="ConsPlusNormal"/>
              <w:rPr>
                <w:rFonts w:ascii="Times New Roman" w:hAnsi="Times New Roman" w:cs="Times New Roman"/>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4155A" w:rsidRDefault="00A26D66" w:rsidP="00A26D66">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4155A">
              <w:rPr>
                <w:rFonts w:ascii="Times New Roman" w:hAnsi="Times New Roman" w:cs="Times New Roman"/>
                <w:sz w:val="24"/>
                <w:szCs w:val="24"/>
              </w:rPr>
              <w:t>района  в</w:t>
            </w:r>
            <w:proofErr w:type="gramEnd"/>
            <w:r w:rsidRPr="00D4155A">
              <w:rPr>
                <w:rFonts w:ascii="Times New Roman" w:hAnsi="Times New Roman" w:cs="Times New Roman"/>
                <w:sz w:val="24"/>
                <w:szCs w:val="24"/>
              </w:rPr>
              <w:t xml:space="preserve"> сфере градостроительства соответствуют требованиям законодательства</w:t>
            </w:r>
          </w:p>
        </w:tc>
        <w:tc>
          <w:tcPr>
            <w:tcW w:w="659" w:type="pct"/>
            <w:gridSpan w:val="2"/>
            <w:vMerge w:val="restart"/>
          </w:tcPr>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tr w:rsidR="00A26D66" w:rsidRPr="00DF0D4A" w:rsidTr="00236430">
        <w:trPr>
          <w:trHeight w:val="884"/>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14.2.</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 xml:space="preserve">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w:t>
            </w:r>
            <w:r w:rsidRPr="00DF0D4A">
              <w:rPr>
                <w:rFonts w:ascii="Times New Roman" w:hAnsi="Times New Roman" w:cs="Times New Roman"/>
                <w:sz w:val="24"/>
                <w:szCs w:val="24"/>
              </w:rPr>
              <w:lastRenderedPageBreak/>
              <w:t>исключительно в электронном виде</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lastRenderedPageBreak/>
              <w:t>снижение административной нагрузки при прохождении процедур в сфере 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2022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правовой акт муниципального образования</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4155A" w:rsidRDefault="00A26D66" w:rsidP="00A26D66">
            <w:pPr>
              <w:tabs>
                <w:tab w:val="num" w:pos="0"/>
              </w:tabs>
              <w:jc w:val="both"/>
              <w:rPr>
                <w:sz w:val="24"/>
                <w:szCs w:val="24"/>
              </w:rPr>
            </w:pPr>
            <w:r w:rsidRPr="00D4155A">
              <w:rPr>
                <w:sz w:val="24"/>
                <w:szCs w:val="24"/>
              </w:rPr>
              <w:t xml:space="preserve">В соответствии с постановлением администрации Нижневартовского района от 06.04.2022 № 826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w:t>
            </w:r>
            <w:r w:rsidRPr="00D4155A">
              <w:rPr>
                <w:sz w:val="24"/>
                <w:szCs w:val="24"/>
              </w:rPr>
              <w:lastRenderedPageBreak/>
              <w:t>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A26D66" w:rsidRPr="00D4155A" w:rsidRDefault="00A26D66" w:rsidP="00A26D66">
            <w:pPr>
              <w:tabs>
                <w:tab w:val="num" w:pos="0"/>
              </w:tabs>
              <w:jc w:val="both"/>
              <w:rPr>
                <w:sz w:val="24"/>
                <w:szCs w:val="24"/>
              </w:rPr>
            </w:pPr>
            <w:r w:rsidRPr="00D4155A">
              <w:rPr>
                <w:sz w:val="24"/>
                <w:szCs w:val="24"/>
              </w:rPr>
              <w:t xml:space="preserve">-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w:t>
            </w:r>
            <w:proofErr w:type="gramStart"/>
            <w:r w:rsidRPr="00D4155A">
              <w:rPr>
                <w:sz w:val="24"/>
                <w:szCs w:val="24"/>
              </w:rPr>
              <w:t>в электроном</w:t>
            </w:r>
            <w:proofErr w:type="gramEnd"/>
            <w:r w:rsidRPr="00D4155A">
              <w:rPr>
                <w:sz w:val="24"/>
                <w:szCs w:val="24"/>
              </w:rPr>
              <w:t xml:space="preserve"> виде через портал государственных услуг</w:t>
            </w:r>
          </w:p>
          <w:p w:rsidR="00A26D66" w:rsidRPr="00D4155A" w:rsidRDefault="00A26D66" w:rsidP="00A26D66">
            <w:pPr>
              <w:tabs>
                <w:tab w:val="num" w:pos="0"/>
              </w:tabs>
              <w:jc w:val="both"/>
              <w:rPr>
                <w:sz w:val="24"/>
                <w:szCs w:val="24"/>
              </w:rPr>
            </w:pPr>
            <w:r w:rsidRPr="00D4155A">
              <w:rPr>
                <w:sz w:val="24"/>
                <w:szCs w:val="24"/>
              </w:rPr>
              <w:t>В соответствии с постановлением администрации Нижневартовского района от 25.02.2022 № 295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A26D66" w:rsidRPr="00D4155A" w:rsidRDefault="00A26D66" w:rsidP="00A26D66">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 муниципальная услуга предоставляется </w:t>
            </w:r>
            <w:proofErr w:type="gramStart"/>
            <w:r w:rsidRPr="00D4155A">
              <w:rPr>
                <w:rFonts w:ascii="Times New Roman" w:hAnsi="Times New Roman" w:cs="Times New Roman"/>
                <w:sz w:val="24"/>
                <w:szCs w:val="24"/>
              </w:rPr>
              <w:t>в электроном</w:t>
            </w:r>
            <w:proofErr w:type="gramEnd"/>
            <w:r w:rsidRPr="00D4155A">
              <w:rPr>
                <w:rFonts w:ascii="Times New Roman" w:hAnsi="Times New Roman" w:cs="Times New Roman"/>
                <w:sz w:val="24"/>
                <w:szCs w:val="24"/>
              </w:rPr>
              <w:t xml:space="preserve"> виде через портал государственных услуг</w:t>
            </w:r>
          </w:p>
        </w:tc>
        <w:tc>
          <w:tcPr>
            <w:tcW w:w="659" w:type="pct"/>
            <w:gridSpan w:val="2"/>
            <w:vMerge/>
          </w:tcPr>
          <w:p w:rsidR="00A26D66" w:rsidRPr="00DF0D4A" w:rsidRDefault="00A26D66" w:rsidP="00A26D66">
            <w:pPr>
              <w:pStyle w:val="ConsPlusNormal"/>
              <w:rPr>
                <w:sz w:val="24"/>
                <w:szCs w:val="24"/>
              </w:rPr>
            </w:pPr>
          </w:p>
        </w:tc>
      </w:tr>
      <w:tr w:rsidR="00A26D66" w:rsidRPr="00DF0D4A" w:rsidTr="00236430">
        <w:trPr>
          <w:trHeight w:val="772"/>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14.3.</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A26D66" w:rsidRPr="00DF0D4A" w:rsidRDefault="00A26D66" w:rsidP="00A26D66">
            <w:pPr>
              <w:ind w:right="8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 xml:space="preserve">устранение административных барьеров с целью развития конкурентной среды на рынке строительства объектов капитального строительства, за </w:t>
            </w:r>
            <w:r w:rsidRPr="00DF0D4A">
              <w:rPr>
                <w:sz w:val="24"/>
                <w:szCs w:val="24"/>
              </w:rPr>
              <w:lastRenderedPageBreak/>
              <w:t>исключением жилищного и дорожного 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lastRenderedPageBreak/>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56AF" w:rsidRPr="007B7421" w:rsidRDefault="007F56AF" w:rsidP="007F56AF">
            <w:pPr>
              <w:widowControl w:val="0"/>
              <w:autoSpaceDE w:val="0"/>
              <w:autoSpaceDN w:val="0"/>
              <w:jc w:val="both"/>
              <w:rPr>
                <w:sz w:val="24"/>
                <w:szCs w:val="24"/>
              </w:rPr>
            </w:pPr>
            <w:r w:rsidRPr="007B7421">
              <w:rPr>
                <w:sz w:val="24"/>
                <w:szCs w:val="24"/>
              </w:rPr>
              <w:t>По состоянию на 01.04.2022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РДК «Электрические сети», ООО «</w:t>
            </w:r>
            <w:proofErr w:type="spellStart"/>
            <w:r w:rsidRPr="007B7421">
              <w:rPr>
                <w:sz w:val="24"/>
                <w:szCs w:val="24"/>
              </w:rPr>
              <w:t>Стройэлектромонтаж</w:t>
            </w:r>
            <w:proofErr w:type="spellEnd"/>
            <w:r w:rsidRPr="007B7421">
              <w:rPr>
                <w:sz w:val="24"/>
                <w:szCs w:val="24"/>
              </w:rPr>
              <w:t>», ООО СК «</w:t>
            </w:r>
            <w:proofErr w:type="spellStart"/>
            <w:r w:rsidRPr="007B7421">
              <w:rPr>
                <w:sz w:val="24"/>
                <w:szCs w:val="24"/>
              </w:rPr>
              <w:t>КаПРеУс</w:t>
            </w:r>
            <w:proofErr w:type="spellEnd"/>
            <w:r w:rsidRPr="007B7421">
              <w:rPr>
                <w:sz w:val="24"/>
                <w:szCs w:val="24"/>
              </w:rPr>
              <w:t>», ООО «СК «Спектр», ООО «</w:t>
            </w:r>
            <w:proofErr w:type="spellStart"/>
            <w:r w:rsidRPr="007B7421">
              <w:rPr>
                <w:sz w:val="24"/>
                <w:szCs w:val="24"/>
              </w:rPr>
              <w:t>ЮграСтрой</w:t>
            </w:r>
            <w:proofErr w:type="spellEnd"/>
            <w:r w:rsidRPr="007B7421">
              <w:rPr>
                <w:sz w:val="24"/>
                <w:szCs w:val="24"/>
              </w:rPr>
              <w:t xml:space="preserve">-НВ», ООО </w:t>
            </w:r>
            <w:r w:rsidRPr="007B7421">
              <w:rPr>
                <w:sz w:val="24"/>
                <w:szCs w:val="24"/>
              </w:rPr>
              <w:lastRenderedPageBreak/>
              <w:t>«</w:t>
            </w:r>
            <w:proofErr w:type="spellStart"/>
            <w:r w:rsidRPr="007B7421">
              <w:rPr>
                <w:sz w:val="24"/>
                <w:szCs w:val="24"/>
              </w:rPr>
              <w:t>ТрансСтройМонтаж</w:t>
            </w:r>
            <w:proofErr w:type="spellEnd"/>
            <w:r w:rsidRPr="007B7421">
              <w:rPr>
                <w:sz w:val="24"/>
                <w:szCs w:val="24"/>
              </w:rPr>
              <w:t>» ,</w:t>
            </w:r>
            <w:proofErr w:type="spellStart"/>
            <w:r w:rsidRPr="007B7421">
              <w:rPr>
                <w:sz w:val="24"/>
                <w:szCs w:val="24"/>
              </w:rPr>
              <w:t>ООО«Самар</w:t>
            </w:r>
            <w:proofErr w:type="spellEnd"/>
            <w:r w:rsidRPr="007B7421">
              <w:rPr>
                <w:sz w:val="24"/>
                <w:szCs w:val="24"/>
              </w:rPr>
              <w:t xml:space="preserve">-Строй», ИП </w:t>
            </w:r>
            <w:proofErr w:type="spellStart"/>
            <w:r w:rsidRPr="007B7421">
              <w:rPr>
                <w:sz w:val="24"/>
                <w:szCs w:val="24"/>
              </w:rPr>
              <w:t>Лобин</w:t>
            </w:r>
            <w:proofErr w:type="spellEnd"/>
            <w:r w:rsidRPr="007B7421">
              <w:rPr>
                <w:sz w:val="24"/>
                <w:szCs w:val="24"/>
              </w:rPr>
              <w:t xml:space="preserve"> А.В,  ООО  « МК Магистраль», ООО «Партнер», ООО              «Уральская Строительная компания», ОАО « ЮТЭК-Региональные сети», ООО « </w:t>
            </w:r>
            <w:proofErr w:type="spellStart"/>
            <w:r w:rsidRPr="007B7421">
              <w:rPr>
                <w:sz w:val="24"/>
                <w:szCs w:val="24"/>
              </w:rPr>
              <w:t>Арс-Трэйд</w:t>
            </w:r>
            <w:proofErr w:type="spellEnd"/>
            <w:r w:rsidRPr="007B7421">
              <w:rPr>
                <w:sz w:val="24"/>
                <w:szCs w:val="24"/>
              </w:rPr>
              <w:t>».</w:t>
            </w:r>
          </w:p>
          <w:p w:rsidR="00A26D66" w:rsidRPr="00DF0D4A" w:rsidRDefault="00A26D66" w:rsidP="00A26D66">
            <w:pPr>
              <w:widowControl w:val="0"/>
              <w:autoSpaceDE w:val="0"/>
              <w:autoSpaceDN w:val="0"/>
              <w:jc w:val="both"/>
              <w:rPr>
                <w:sz w:val="24"/>
                <w:szCs w:val="24"/>
                <w:lang w:eastAsia="en-US"/>
              </w:rPr>
            </w:pPr>
          </w:p>
        </w:tc>
        <w:tc>
          <w:tcPr>
            <w:tcW w:w="659" w:type="pct"/>
            <w:gridSpan w:val="2"/>
            <w:vMerge/>
          </w:tcPr>
          <w:p w:rsidR="00A26D66" w:rsidRPr="00DF0D4A" w:rsidRDefault="00A26D66" w:rsidP="00A26D66">
            <w:pPr>
              <w:pStyle w:val="ConsPlusNormal"/>
              <w:rPr>
                <w:sz w:val="24"/>
                <w:szCs w:val="24"/>
              </w:rPr>
            </w:pPr>
          </w:p>
        </w:tc>
      </w:tr>
      <w:tr w:rsidR="00A26D66" w:rsidRPr="00DF0D4A"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41761" w:rsidRDefault="00A26D66" w:rsidP="00A26D66">
            <w:pPr>
              <w:ind w:firstLine="35"/>
              <w:jc w:val="center"/>
              <w:rPr>
                <w:rFonts w:cstheme="minorBidi"/>
                <w:b/>
                <w:iCs/>
                <w:sz w:val="24"/>
                <w:szCs w:val="24"/>
              </w:rPr>
            </w:pPr>
            <w:r w:rsidRPr="006F1422">
              <w:rPr>
                <w:b/>
                <w:sz w:val="24"/>
                <w:szCs w:val="24"/>
              </w:rPr>
              <w:t xml:space="preserve">15. </w:t>
            </w:r>
            <w:proofErr w:type="gramStart"/>
            <w:r w:rsidRPr="006F1422">
              <w:rPr>
                <w:b/>
                <w:iCs/>
                <w:sz w:val="24"/>
                <w:szCs w:val="24"/>
              </w:rPr>
              <w:t xml:space="preserve">Рынок  </w:t>
            </w:r>
            <w:r>
              <w:rPr>
                <w:b/>
                <w:sz w:val="24"/>
                <w:szCs w:val="24"/>
              </w:rPr>
              <w:t>нефтепродуктов</w:t>
            </w:r>
            <w:proofErr w:type="gramEnd"/>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15.1</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rPr>
                <w:sz w:val="24"/>
                <w:szCs w:val="24"/>
                <w:lang w:eastAsia="en-US"/>
              </w:rPr>
            </w:pPr>
            <w:r w:rsidRPr="00DF0D4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DF0D4A">
              <w:rPr>
                <w:sz w:val="24"/>
                <w:szCs w:val="24"/>
              </w:rPr>
              <w:t>разрезе  муниципального</w:t>
            </w:r>
            <w:proofErr w:type="gramEnd"/>
            <w:r w:rsidRPr="00DF0D4A">
              <w:rPr>
                <w:sz w:val="24"/>
                <w:szCs w:val="24"/>
              </w:rPr>
              <w:t xml:space="preserve"> образования </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lang w:eastAsia="en-US"/>
              </w:rPr>
            </w:pPr>
            <w:r w:rsidRPr="00DF0D4A">
              <w:rPr>
                <w:sz w:val="24"/>
                <w:szCs w:val="24"/>
              </w:rPr>
              <w:t>создание условий для формирования конкурентной среды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trike/>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widowControl w:val="0"/>
              <w:autoSpaceDE w:val="0"/>
              <w:autoSpaceDN w:val="0"/>
              <w:adjustRightInd w:val="0"/>
              <w:rPr>
                <w:strike/>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A0741" w:rsidRDefault="00A26D66" w:rsidP="00A26D66">
            <w:pPr>
              <w:spacing w:after="200" w:line="276" w:lineRule="auto"/>
              <w:jc w:val="both"/>
              <w:rPr>
                <w:rFonts w:eastAsiaTheme="minorEastAsia"/>
                <w:sz w:val="24"/>
                <w:szCs w:val="24"/>
              </w:rPr>
            </w:pPr>
            <w:r w:rsidRPr="006A0741">
              <w:rPr>
                <w:rFonts w:eastAsiaTheme="minorEastAsia"/>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proofErr w:type="gramStart"/>
            <w:r w:rsidRPr="006A0741">
              <w:rPr>
                <w:rFonts w:eastAsiaTheme="minorEastAsia"/>
                <w:sz w:val="24"/>
                <w:szCs w:val="24"/>
              </w:rPr>
              <w:t>пгт.Излучинск</w:t>
            </w:r>
            <w:proofErr w:type="spellEnd"/>
            <w:proofErr w:type="gramEnd"/>
            <w:r w:rsidRPr="006A0741">
              <w:rPr>
                <w:rFonts w:eastAsiaTheme="minorEastAsia"/>
                <w:sz w:val="24"/>
                <w:szCs w:val="24"/>
              </w:rPr>
              <w:t xml:space="preserve">, </w:t>
            </w:r>
            <w:proofErr w:type="spellStart"/>
            <w:r w:rsidRPr="006A0741">
              <w:rPr>
                <w:rFonts w:eastAsiaTheme="minorEastAsia"/>
                <w:sz w:val="24"/>
                <w:szCs w:val="24"/>
              </w:rPr>
              <w:t>ул.Пионерная</w:t>
            </w:r>
            <w:proofErr w:type="spellEnd"/>
            <w:r w:rsidRPr="006A0741">
              <w:rPr>
                <w:rFonts w:eastAsiaTheme="minorEastAsia"/>
                <w:sz w:val="24"/>
                <w:szCs w:val="24"/>
              </w:rPr>
              <w:t xml:space="preserve">, д.11), ИП </w:t>
            </w:r>
            <w:proofErr w:type="spellStart"/>
            <w:r w:rsidRPr="006A0741">
              <w:rPr>
                <w:rFonts w:eastAsiaTheme="minorEastAsia"/>
                <w:sz w:val="24"/>
                <w:szCs w:val="24"/>
              </w:rPr>
              <w:t>А.М.Малышев</w:t>
            </w:r>
            <w:proofErr w:type="spellEnd"/>
            <w:r w:rsidRPr="006A0741">
              <w:rPr>
                <w:rFonts w:eastAsiaTheme="minorEastAsia"/>
                <w:sz w:val="24"/>
                <w:szCs w:val="24"/>
              </w:rPr>
              <w:t xml:space="preserve"> (100 м на юг от поста ГАИ </w:t>
            </w:r>
            <w:proofErr w:type="spellStart"/>
            <w:r w:rsidRPr="006A0741">
              <w:rPr>
                <w:rFonts w:eastAsiaTheme="minorEastAsia"/>
                <w:sz w:val="24"/>
                <w:szCs w:val="24"/>
              </w:rPr>
              <w:t>пгт.Излучинск</w:t>
            </w:r>
            <w:proofErr w:type="spellEnd"/>
            <w:r w:rsidRPr="006A0741">
              <w:rPr>
                <w:rFonts w:eastAsiaTheme="minorEastAsia"/>
                <w:sz w:val="24"/>
                <w:szCs w:val="24"/>
              </w:rPr>
              <w:t>), ООО «</w:t>
            </w:r>
            <w:proofErr w:type="spellStart"/>
            <w:r w:rsidRPr="006A0741">
              <w:rPr>
                <w:rFonts w:eastAsiaTheme="minorEastAsia"/>
                <w:sz w:val="24"/>
                <w:szCs w:val="24"/>
              </w:rPr>
              <w:t>Аганнефтепродукт</w:t>
            </w:r>
            <w:proofErr w:type="spellEnd"/>
            <w:r w:rsidRPr="006A0741">
              <w:rPr>
                <w:rFonts w:eastAsiaTheme="minorEastAsia"/>
                <w:sz w:val="24"/>
                <w:szCs w:val="24"/>
              </w:rPr>
              <w:t>» (</w:t>
            </w:r>
            <w:proofErr w:type="spellStart"/>
            <w:r w:rsidRPr="006A0741">
              <w:rPr>
                <w:rFonts w:eastAsiaTheme="minorEastAsia"/>
                <w:sz w:val="24"/>
                <w:szCs w:val="24"/>
              </w:rPr>
              <w:t>пгт</w:t>
            </w:r>
            <w:proofErr w:type="spellEnd"/>
            <w:r w:rsidRPr="006A0741">
              <w:rPr>
                <w:rFonts w:eastAsiaTheme="minorEastAsia"/>
                <w:sz w:val="24"/>
                <w:szCs w:val="24"/>
              </w:rPr>
              <w:t xml:space="preserve">. </w:t>
            </w:r>
            <w:proofErr w:type="spellStart"/>
            <w:r w:rsidRPr="006A0741">
              <w:rPr>
                <w:rFonts w:eastAsiaTheme="minorEastAsia"/>
                <w:sz w:val="24"/>
                <w:szCs w:val="24"/>
              </w:rPr>
              <w:t>Новоаганск</w:t>
            </w:r>
            <w:proofErr w:type="spellEnd"/>
            <w:r w:rsidRPr="006A0741">
              <w:rPr>
                <w:rFonts w:eastAsiaTheme="minorEastAsia"/>
                <w:sz w:val="24"/>
                <w:szCs w:val="24"/>
              </w:rPr>
              <w:t xml:space="preserve">, </w:t>
            </w:r>
            <w:proofErr w:type="spellStart"/>
            <w:r w:rsidRPr="006A0741">
              <w:rPr>
                <w:rFonts w:eastAsiaTheme="minorEastAsia"/>
                <w:sz w:val="24"/>
                <w:szCs w:val="24"/>
              </w:rPr>
              <w:t>ул.Первомайская</w:t>
            </w:r>
            <w:proofErr w:type="spellEnd"/>
            <w:r w:rsidRPr="006A0741">
              <w:rPr>
                <w:rFonts w:eastAsiaTheme="minorEastAsia"/>
                <w:sz w:val="24"/>
                <w:szCs w:val="24"/>
              </w:rPr>
              <w:t xml:space="preserve"> д. 10А), ООО «</w:t>
            </w:r>
            <w:proofErr w:type="spellStart"/>
            <w:r w:rsidRPr="006A0741">
              <w:rPr>
                <w:rFonts w:eastAsiaTheme="minorEastAsia"/>
                <w:sz w:val="24"/>
                <w:szCs w:val="24"/>
              </w:rPr>
              <w:t>Томскнефтепродукт</w:t>
            </w:r>
            <w:proofErr w:type="spellEnd"/>
            <w:r w:rsidRPr="006A0741">
              <w:rPr>
                <w:rFonts w:eastAsiaTheme="minorEastAsia"/>
                <w:sz w:val="24"/>
                <w:szCs w:val="24"/>
              </w:rPr>
              <w:t xml:space="preserve">» (АЗС №45 Нижневартовский район, </w:t>
            </w:r>
            <w:proofErr w:type="spellStart"/>
            <w:r w:rsidRPr="006A0741">
              <w:rPr>
                <w:rFonts w:eastAsiaTheme="minorEastAsia"/>
                <w:sz w:val="24"/>
                <w:szCs w:val="24"/>
              </w:rPr>
              <w:t>Самотлорское</w:t>
            </w:r>
            <w:proofErr w:type="spellEnd"/>
            <w:r w:rsidRPr="006A0741">
              <w:rPr>
                <w:rFonts w:eastAsiaTheme="minorEastAsia"/>
                <w:sz w:val="24"/>
                <w:szCs w:val="24"/>
              </w:rPr>
              <w:t xml:space="preserve"> м/р, КСП-16 (УТТ БН), АЗС №49Нижневартовский район, </w:t>
            </w:r>
            <w:proofErr w:type="spellStart"/>
            <w:r w:rsidRPr="006A0741">
              <w:rPr>
                <w:rFonts w:eastAsiaTheme="minorEastAsia"/>
                <w:sz w:val="24"/>
                <w:szCs w:val="24"/>
              </w:rPr>
              <w:t>Самотлорское</w:t>
            </w:r>
            <w:proofErr w:type="spellEnd"/>
            <w:r w:rsidRPr="006A0741">
              <w:rPr>
                <w:rFonts w:eastAsiaTheme="minorEastAsia"/>
                <w:sz w:val="24"/>
                <w:szCs w:val="24"/>
              </w:rPr>
              <w:t xml:space="preserve"> м/р нефти, 22 км. дороги Нижневартовск – Радужный), ООО "Газпромнефть-Центр" (АЗС №438, 196</w:t>
            </w:r>
            <w:r w:rsidR="00D4155A">
              <w:rPr>
                <w:rFonts w:eastAsiaTheme="minorEastAsia"/>
                <w:sz w:val="24"/>
                <w:szCs w:val="24"/>
              </w:rPr>
              <w:t xml:space="preserve"> </w:t>
            </w:r>
            <w:proofErr w:type="gramStart"/>
            <w:r w:rsidRPr="006A0741">
              <w:rPr>
                <w:rFonts w:eastAsiaTheme="minorEastAsia"/>
                <w:sz w:val="24"/>
                <w:szCs w:val="24"/>
              </w:rPr>
              <w:t>км  дороги</w:t>
            </w:r>
            <w:proofErr w:type="gramEnd"/>
            <w:r w:rsidRPr="006A0741">
              <w:rPr>
                <w:rFonts w:eastAsiaTheme="minorEastAsia"/>
                <w:sz w:val="24"/>
                <w:szCs w:val="24"/>
              </w:rPr>
              <w:t xml:space="preserve"> Сургут – Нижневартовск).</w:t>
            </w:r>
          </w:p>
          <w:p w:rsidR="00A26D66" w:rsidRPr="006A0741" w:rsidRDefault="00A26D66" w:rsidP="00A26D66">
            <w:pPr>
              <w:spacing w:after="200" w:line="276" w:lineRule="auto"/>
              <w:jc w:val="both"/>
              <w:rPr>
                <w:rFonts w:eastAsiaTheme="minorEastAsia"/>
                <w:sz w:val="24"/>
                <w:szCs w:val="24"/>
              </w:rPr>
            </w:pPr>
            <w:r w:rsidRPr="006A0741">
              <w:rPr>
                <w:rFonts w:eastAsiaTheme="minorEastAsia"/>
                <w:sz w:val="24"/>
                <w:szCs w:val="24"/>
              </w:rPr>
              <w:lastRenderedPageBreak/>
              <w:t>Информация ежедневно направляется в БУ «Региональный аналитический центр» г.</w:t>
            </w:r>
            <w:r w:rsidR="003D0C72">
              <w:rPr>
                <w:rFonts w:eastAsiaTheme="minorEastAsia"/>
                <w:sz w:val="24"/>
                <w:szCs w:val="24"/>
              </w:rPr>
              <w:t xml:space="preserve"> </w:t>
            </w:r>
            <w:r w:rsidRPr="006A0741">
              <w:rPr>
                <w:rFonts w:eastAsiaTheme="minorEastAsia"/>
                <w:sz w:val="24"/>
                <w:szCs w:val="24"/>
              </w:rPr>
              <w:t>Ханты-Мансийск.</w:t>
            </w:r>
          </w:p>
          <w:p w:rsidR="00A26D66" w:rsidRPr="000E32E2" w:rsidRDefault="00A26D66" w:rsidP="00A26D66">
            <w:pPr>
              <w:widowControl w:val="0"/>
              <w:autoSpaceDE w:val="0"/>
              <w:autoSpaceDN w:val="0"/>
              <w:jc w:val="both"/>
              <w:rPr>
                <w:sz w:val="24"/>
                <w:szCs w:val="24"/>
                <w:highlight w:val="yellow"/>
                <w:lang w:eastAsia="en-US"/>
              </w:rPr>
            </w:pPr>
            <w:r w:rsidRPr="006A0741">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18" w:history="1">
              <w:r w:rsidRPr="006A0741">
                <w:rPr>
                  <w:rFonts w:eastAsiaTheme="minorEastAsia"/>
                  <w:color w:val="0000FF" w:themeColor="hyperlink"/>
                  <w:sz w:val="24"/>
                  <w:szCs w:val="24"/>
                  <w:u w:val="single"/>
                </w:rPr>
                <w:t>http://nvraion.ru/ekonomika-i-finansy/regulation-tariffs/neft/</w:t>
              </w:r>
            </w:hyperlink>
            <w:r w:rsidRPr="006A0741">
              <w:rPr>
                <w:rFonts w:eastAsiaTheme="minorEastAsia"/>
                <w:sz w:val="24"/>
                <w:szCs w:val="24"/>
              </w:rPr>
              <w:t xml:space="preserve">), где указывается среднерыночная цена на автомобильное топливо.  </w:t>
            </w: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lastRenderedPageBreak/>
              <w:t>15.2</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Оценка состояния конкурентной среды на рынке нефтепродуктов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устранение административных барьеров с целью развития конкурентной среды на рынке нефтепродуктов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87BBF" w:rsidRDefault="00A26D66" w:rsidP="00A26D66">
            <w:pPr>
              <w:widowControl w:val="0"/>
              <w:autoSpaceDE w:val="0"/>
              <w:autoSpaceDN w:val="0"/>
              <w:jc w:val="both"/>
              <w:rPr>
                <w:sz w:val="24"/>
                <w:szCs w:val="24"/>
              </w:rPr>
            </w:pPr>
            <w:r w:rsidRPr="00C87BBF">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A26D66" w:rsidRPr="00C87BBF" w:rsidRDefault="00A26D66" w:rsidP="00A26D66">
            <w:pPr>
              <w:widowControl w:val="0"/>
              <w:autoSpaceDE w:val="0"/>
              <w:autoSpaceDN w:val="0"/>
              <w:jc w:val="both"/>
              <w:rPr>
                <w:sz w:val="24"/>
                <w:szCs w:val="24"/>
              </w:rPr>
            </w:pPr>
            <w:r w:rsidRPr="00C87BBF">
              <w:rPr>
                <w:sz w:val="24"/>
                <w:szCs w:val="24"/>
              </w:rPr>
              <w:t>Данные по объемам продаж хозяйствующих субъектов, действующих на рассматриваемом товарном рынке, отсутствуют.</w:t>
            </w:r>
          </w:p>
          <w:p w:rsidR="00A26D66" w:rsidRPr="00C87BBF" w:rsidRDefault="00A26D66" w:rsidP="00A26D66">
            <w:pPr>
              <w:widowControl w:val="0"/>
              <w:autoSpaceDE w:val="0"/>
              <w:autoSpaceDN w:val="0"/>
              <w:jc w:val="both"/>
              <w:rPr>
                <w:sz w:val="24"/>
                <w:szCs w:val="24"/>
              </w:rPr>
            </w:pPr>
            <w:r w:rsidRPr="00C87BBF">
              <w:rPr>
                <w:sz w:val="24"/>
                <w:szCs w:val="24"/>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w:t>
            </w:r>
            <w:r w:rsidRPr="00C87BBF">
              <w:rPr>
                <w:sz w:val="24"/>
                <w:szCs w:val="24"/>
              </w:rPr>
              <w:lastRenderedPageBreak/>
              <w:t xml:space="preserve">правило располагаются на подъездных дорогах к </w:t>
            </w:r>
            <w:proofErr w:type="spellStart"/>
            <w:r w:rsidRPr="00C87BBF">
              <w:rPr>
                <w:sz w:val="24"/>
                <w:szCs w:val="24"/>
              </w:rPr>
              <w:t>пгт</w:t>
            </w:r>
            <w:proofErr w:type="spellEnd"/>
            <w:r w:rsidRPr="00C87BBF">
              <w:rPr>
                <w:sz w:val="24"/>
                <w:szCs w:val="24"/>
              </w:rPr>
              <w:t xml:space="preserve">.  Излучинск, </w:t>
            </w:r>
            <w:proofErr w:type="spellStart"/>
            <w:r w:rsidRPr="00C87BBF">
              <w:rPr>
                <w:sz w:val="24"/>
                <w:szCs w:val="24"/>
              </w:rPr>
              <w:t>Новоаганск</w:t>
            </w:r>
            <w:proofErr w:type="spellEnd"/>
            <w:r w:rsidRPr="00C87BBF">
              <w:rPr>
                <w:sz w:val="24"/>
                <w:szCs w:val="24"/>
              </w:rPr>
              <w:t>) или магистральных участках дороги. Другие населенные пункты района расположены на расстоянии более 100 км;</w:t>
            </w:r>
          </w:p>
          <w:p w:rsidR="00A26D66" w:rsidRPr="00C87BBF" w:rsidRDefault="00A26D66" w:rsidP="00A26D66">
            <w:pPr>
              <w:widowControl w:val="0"/>
              <w:autoSpaceDE w:val="0"/>
              <w:autoSpaceDN w:val="0"/>
              <w:jc w:val="both"/>
              <w:rPr>
                <w:sz w:val="24"/>
                <w:szCs w:val="24"/>
              </w:rPr>
            </w:pPr>
            <w:r w:rsidRPr="00C87BBF">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p>
          <w:p w:rsidR="00A26D66" w:rsidRPr="000E32E2" w:rsidRDefault="00A26D66" w:rsidP="00A26D66">
            <w:pPr>
              <w:widowControl w:val="0"/>
              <w:autoSpaceDE w:val="0"/>
              <w:autoSpaceDN w:val="0"/>
              <w:jc w:val="both"/>
              <w:rPr>
                <w:sz w:val="24"/>
                <w:szCs w:val="24"/>
                <w:highlight w:val="yellow"/>
                <w:lang w:eastAsia="en-US"/>
              </w:rPr>
            </w:pPr>
            <w:r w:rsidRPr="00C87BBF">
              <w:rPr>
                <w:sz w:val="24"/>
                <w:szCs w:val="24"/>
              </w:rPr>
              <w:t xml:space="preserve">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C87BBF">
              <w:rPr>
                <w:sz w:val="24"/>
                <w:szCs w:val="24"/>
              </w:rPr>
              <w:t>районах  ХМАО</w:t>
            </w:r>
            <w:proofErr w:type="gramEnd"/>
            <w:r w:rsidRPr="00C87BBF">
              <w:rPr>
                <w:sz w:val="24"/>
                <w:szCs w:val="24"/>
              </w:rPr>
              <w:t xml:space="preserve"> - Югры.</w:t>
            </w:r>
          </w:p>
        </w:tc>
      </w:tr>
      <w:tr w:rsidR="00A26D66"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41761" w:rsidRDefault="00A26D66" w:rsidP="00A26D66">
            <w:pPr>
              <w:ind w:firstLine="177"/>
              <w:jc w:val="center"/>
              <w:rPr>
                <w:b/>
                <w:bCs/>
                <w:sz w:val="24"/>
                <w:szCs w:val="24"/>
              </w:rPr>
            </w:pPr>
            <w:r w:rsidRPr="006F1422">
              <w:rPr>
                <w:b/>
                <w:sz w:val="24"/>
                <w:szCs w:val="24"/>
              </w:rPr>
              <w:lastRenderedPageBreak/>
              <w:t>16. Рынок переработки водных биоресурсов</w:t>
            </w: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16.1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2020 года,</w:t>
            </w:r>
          </w:p>
          <w:p w:rsidR="00A26D66"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A26D66" w:rsidRPr="00DF0D4A" w:rsidRDefault="00A26D66" w:rsidP="00A26D66">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pStyle w:val="ConsPlusNormal"/>
              <w:jc w:val="both"/>
              <w:rPr>
                <w:rFonts w:ascii="Times New Roman" w:hAnsi="Times New Roman" w:cs="Times New Roman"/>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E94492" w:rsidRDefault="00E94492" w:rsidP="00E94492">
            <w:pPr>
              <w:widowControl w:val="0"/>
              <w:autoSpaceDE w:val="0"/>
              <w:autoSpaceDN w:val="0"/>
              <w:adjustRightInd w:val="0"/>
              <w:ind w:left="38" w:right="90"/>
              <w:contextualSpacing/>
              <w:jc w:val="both"/>
              <w:rPr>
                <w:rFonts w:eastAsia="Calibri"/>
                <w:color w:val="000000"/>
                <w:sz w:val="22"/>
                <w:szCs w:val="22"/>
                <w:lang w:eastAsia="en-US"/>
              </w:rPr>
            </w:pPr>
            <w:r w:rsidRPr="00E94492">
              <w:rPr>
                <w:rFonts w:eastAsia="Calibri"/>
                <w:color w:val="000000"/>
                <w:sz w:val="22"/>
                <w:szCs w:val="22"/>
                <w:lang w:eastAsia="en-US"/>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E94492" w:rsidRPr="00E94492" w:rsidRDefault="00E94492" w:rsidP="00E94492">
            <w:pPr>
              <w:contextualSpacing/>
              <w:jc w:val="both"/>
              <w:rPr>
                <w:rFonts w:eastAsia="Calibri"/>
                <w:sz w:val="22"/>
                <w:szCs w:val="22"/>
                <w:lang w:eastAsia="en-US"/>
              </w:rPr>
            </w:pPr>
            <w:r w:rsidRPr="00E94492">
              <w:rPr>
                <w:rFonts w:eastAsia="Calibri"/>
                <w:sz w:val="22"/>
                <w:szCs w:val="22"/>
                <w:lang w:eastAsia="en-US"/>
              </w:rPr>
              <w:t>За 1 квартал 2022 года в населенных пунктах района организовано и проведено 18 выездных выставок – продаж.</w:t>
            </w:r>
          </w:p>
          <w:p w:rsidR="00A26D66" w:rsidRPr="00421BA1" w:rsidRDefault="00A26D66" w:rsidP="00A26D66">
            <w:pPr>
              <w:widowControl w:val="0"/>
              <w:autoSpaceDE w:val="0"/>
              <w:autoSpaceDN w:val="0"/>
              <w:adjustRightInd w:val="0"/>
              <w:ind w:left="38" w:right="90"/>
              <w:contextualSpacing/>
              <w:jc w:val="both"/>
              <w:rPr>
                <w:rFonts w:eastAsia="Calibri"/>
                <w:sz w:val="24"/>
                <w:szCs w:val="24"/>
              </w:rPr>
            </w:pP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lastRenderedPageBreak/>
              <w:t>16.2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 xml:space="preserve">Оценка состояния конкурентной среды на рынке переработки водных биоресурсов </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 xml:space="preserve">30 декабря </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421BA1" w:rsidRDefault="00A26D66" w:rsidP="00A26D66">
            <w:pPr>
              <w:ind w:left="38" w:right="90"/>
              <w:contextualSpacing/>
              <w:jc w:val="both"/>
              <w:rPr>
                <w:rFonts w:eastAsia="Calibri"/>
                <w:color w:val="000000"/>
                <w:sz w:val="24"/>
                <w:szCs w:val="24"/>
              </w:rPr>
            </w:pPr>
            <w:r w:rsidRPr="00421BA1">
              <w:rPr>
                <w:rFonts w:eastAsia="Calibri"/>
                <w:color w:val="000000"/>
                <w:sz w:val="24"/>
                <w:szCs w:val="24"/>
              </w:rPr>
              <w:t xml:space="preserve">На территории Нижневартовского района создан Сельскохозяйственный потребительский перерабатывающий кооператив «НИЖНЕВАРТОВСКИЙ РАЙКОП» одним из направлений работы которого будет переработка водных биоресурсов. </w:t>
            </w:r>
          </w:p>
          <w:p w:rsidR="00A26D66" w:rsidRPr="00421BA1" w:rsidRDefault="00A26D66" w:rsidP="00A26D66">
            <w:pPr>
              <w:ind w:left="38" w:right="90"/>
              <w:contextualSpacing/>
              <w:jc w:val="both"/>
              <w:rPr>
                <w:rFonts w:eastAsia="Calibri"/>
                <w:sz w:val="24"/>
                <w:szCs w:val="24"/>
              </w:rPr>
            </w:pPr>
            <w:r w:rsidRPr="00421BA1">
              <w:rPr>
                <w:rFonts w:eastAsia="Calibri"/>
                <w:color w:val="000000"/>
                <w:sz w:val="24"/>
                <w:szCs w:val="24"/>
              </w:rPr>
              <w:t xml:space="preserve">Вместе с тем в районе осуществляют деятельность по переработке водных биоресурсов индивидуальный предприниматель </w:t>
            </w:r>
            <w:proofErr w:type="spellStart"/>
            <w:r w:rsidRPr="00421BA1">
              <w:rPr>
                <w:rFonts w:eastAsia="Calibri"/>
                <w:color w:val="000000"/>
                <w:sz w:val="24"/>
                <w:szCs w:val="24"/>
              </w:rPr>
              <w:t>Сарапын</w:t>
            </w:r>
            <w:proofErr w:type="spellEnd"/>
            <w:r w:rsidRPr="00421BA1">
              <w:rPr>
                <w:rFonts w:eastAsia="Calibri"/>
                <w:color w:val="000000"/>
                <w:sz w:val="24"/>
                <w:szCs w:val="24"/>
              </w:rPr>
              <w:t xml:space="preserve"> С.В. и индивидуальный предприниматель Азаров А.С. </w:t>
            </w:r>
          </w:p>
        </w:tc>
      </w:tr>
      <w:tr w:rsidR="00A26D66"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jc w:val="center"/>
              <w:rPr>
                <w:b/>
                <w:sz w:val="24"/>
                <w:szCs w:val="24"/>
              </w:rPr>
            </w:pPr>
            <w:bookmarkStart w:id="2" w:name="_Hlk88483883"/>
            <w:r w:rsidRPr="006F1422">
              <w:rPr>
                <w:b/>
                <w:sz w:val="24"/>
                <w:szCs w:val="24"/>
              </w:rPr>
              <w:t>17. Рынок оказания услуг по ремонту автотранспортных средств</w:t>
            </w: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bookmarkStart w:id="3" w:name="_Hlk88483917"/>
            <w:r w:rsidRPr="00DF0D4A">
              <w:rPr>
                <w:sz w:val="24"/>
                <w:szCs w:val="24"/>
              </w:rPr>
              <w:t>17.1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lang w:eastAsia="en-US"/>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 по ремонту автотранспортных средств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DF0D4A">
              <w:rPr>
                <w:sz w:val="24"/>
                <w:szCs w:val="24"/>
              </w:rPr>
              <w:t>повышение информированности хозяйствующих субъектов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Default="00A26D66" w:rsidP="00A26D66">
            <w:pPr>
              <w:widowControl w:val="0"/>
              <w:autoSpaceDE w:val="0"/>
              <w:autoSpaceDN w:val="0"/>
              <w:adjustRightInd w:val="0"/>
              <w:jc w:val="center"/>
              <w:rPr>
                <w:sz w:val="24"/>
                <w:szCs w:val="24"/>
              </w:rPr>
            </w:pPr>
            <w:r w:rsidRPr="00DF0D4A">
              <w:rPr>
                <w:sz w:val="24"/>
                <w:szCs w:val="24"/>
              </w:rPr>
              <w:t xml:space="preserve">30 декабря </w:t>
            </w:r>
          </w:p>
          <w:p w:rsidR="00A26D66" w:rsidRPr="00DF0D4A" w:rsidRDefault="00A26D66" w:rsidP="00A26D66">
            <w:pPr>
              <w:widowControl w:val="0"/>
              <w:autoSpaceDE w:val="0"/>
              <w:autoSpaceDN w:val="0"/>
              <w:adjustRightInd w:val="0"/>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jc w:val="both"/>
              <w:rPr>
                <w:sz w:val="24"/>
                <w:szCs w:val="24"/>
              </w:rPr>
            </w:pPr>
            <w:r w:rsidRPr="00DA055A">
              <w:rPr>
                <w:sz w:val="24"/>
                <w:szCs w:val="24"/>
              </w:rPr>
              <w:t xml:space="preserve">Информация размещена на сайтах администраций поселений Нижневартовского района: </w:t>
            </w:r>
            <w:hyperlink r:id="rId19" w:history="1">
              <w:r w:rsidRPr="00DC42C1">
                <w:rPr>
                  <w:rStyle w:val="af9"/>
                  <w:sz w:val="24"/>
                  <w:szCs w:val="24"/>
                </w:rPr>
                <w:t>http://nvraion.ru/entrepreneurship/</w:t>
              </w:r>
            </w:hyperlink>
          </w:p>
          <w:p w:rsidR="00A26D66" w:rsidRPr="00DA055A" w:rsidRDefault="00A26D66" w:rsidP="00A26D66">
            <w:pPr>
              <w:jc w:val="both"/>
              <w:rPr>
                <w:sz w:val="24"/>
                <w:szCs w:val="24"/>
              </w:rPr>
            </w:pPr>
          </w:p>
          <w:p w:rsidR="00A26D66" w:rsidRDefault="00432833" w:rsidP="00A26D66">
            <w:pPr>
              <w:jc w:val="both"/>
              <w:rPr>
                <w:sz w:val="24"/>
                <w:szCs w:val="24"/>
              </w:rPr>
            </w:pPr>
            <w:hyperlink r:id="rId20" w:history="1">
              <w:r w:rsidR="00A26D66" w:rsidRPr="00DC42C1">
                <w:rPr>
                  <w:rStyle w:val="af9"/>
                  <w:sz w:val="24"/>
                  <w:szCs w:val="24"/>
                </w:rPr>
                <w:t>http://nvraion.ru/transport-scheme/index.php</w:t>
              </w:r>
            </w:hyperlink>
          </w:p>
          <w:p w:rsidR="00A26D66" w:rsidRPr="00DA055A" w:rsidRDefault="00A26D66" w:rsidP="00A26D66">
            <w:pPr>
              <w:jc w:val="both"/>
              <w:rPr>
                <w:sz w:val="24"/>
                <w:szCs w:val="24"/>
              </w:rPr>
            </w:pPr>
          </w:p>
          <w:p w:rsidR="00A26D66" w:rsidRPr="00DA055A" w:rsidRDefault="00A26D66" w:rsidP="00A26D66">
            <w:pPr>
              <w:widowControl w:val="0"/>
              <w:autoSpaceDE w:val="0"/>
              <w:autoSpaceDN w:val="0"/>
              <w:jc w:val="center"/>
              <w:rPr>
                <w:sz w:val="24"/>
                <w:szCs w:val="24"/>
                <w:lang w:eastAsia="en-US"/>
              </w:rPr>
            </w:pPr>
          </w:p>
        </w:tc>
      </w:tr>
      <w:tr w:rsidR="00A26D66"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sidRPr="00DF0D4A">
              <w:rPr>
                <w:sz w:val="24"/>
                <w:szCs w:val="24"/>
              </w:rPr>
              <w:t>17.2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 xml:space="preserve">Оценка состояния конкурентной среды на рынке оказания услуг по </w:t>
            </w:r>
            <w:r w:rsidRPr="00DF0D4A">
              <w:rPr>
                <w:sz w:val="24"/>
                <w:szCs w:val="24"/>
              </w:rPr>
              <w:lastRenderedPageBreak/>
              <w:t>ремонту автотранспортных средств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lastRenderedPageBreak/>
              <w:t xml:space="preserve">устранение административных барьеров с целью развития </w:t>
            </w:r>
            <w:r w:rsidRPr="00DF0D4A">
              <w:rPr>
                <w:sz w:val="24"/>
                <w:szCs w:val="24"/>
              </w:rPr>
              <w:lastRenderedPageBreak/>
              <w:t>конкурентной среды на рынке оказания услуг по ремонту автотранспортных средств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lastRenderedPageBreak/>
              <w:t>30 декабря</w:t>
            </w:r>
          </w:p>
          <w:p w:rsidR="00A26D66" w:rsidRPr="00DF0D4A" w:rsidRDefault="00A26D66" w:rsidP="00A26D66">
            <w:pPr>
              <w:widowControl w:val="0"/>
              <w:autoSpaceDE w:val="0"/>
              <w:autoSpaceDN w:val="0"/>
              <w:adjustRightInd w:val="0"/>
              <w:jc w:val="center"/>
              <w:rPr>
                <w:sz w:val="24"/>
                <w:szCs w:val="24"/>
              </w:rPr>
            </w:pPr>
            <w:r w:rsidRPr="00DF0D4A">
              <w:rPr>
                <w:sz w:val="24"/>
                <w:szCs w:val="24"/>
              </w:rPr>
              <w:t>2020 года,</w:t>
            </w:r>
          </w:p>
          <w:p w:rsidR="00A26D66" w:rsidRPr="00DF0D4A" w:rsidRDefault="00A26D66" w:rsidP="00A26D66">
            <w:pPr>
              <w:jc w:val="center"/>
              <w:rPr>
                <w:sz w:val="24"/>
                <w:szCs w:val="24"/>
              </w:rPr>
            </w:pPr>
            <w:r w:rsidRPr="00DF0D4A">
              <w:rPr>
                <w:sz w:val="24"/>
                <w:szCs w:val="24"/>
              </w:rPr>
              <w:t>30 декабря</w:t>
            </w:r>
          </w:p>
          <w:p w:rsidR="00A26D66" w:rsidRPr="00DF0D4A" w:rsidRDefault="00A26D66" w:rsidP="00A26D66">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 xml:space="preserve">информация на официальном веб-сайте </w:t>
            </w:r>
            <w:r w:rsidRPr="00DF0D4A">
              <w:rPr>
                <w:sz w:val="24"/>
                <w:szCs w:val="24"/>
              </w:rPr>
              <w:lastRenderedPageBreak/>
              <w:t>администрации района</w:t>
            </w:r>
          </w:p>
          <w:p w:rsidR="00A26D66" w:rsidRPr="00DF0D4A" w:rsidRDefault="00A26D66" w:rsidP="00A26D66">
            <w:pPr>
              <w:widowControl w:val="0"/>
              <w:autoSpaceDE w:val="0"/>
              <w:autoSpaceDN w:val="0"/>
              <w:adjustRightInd w:val="0"/>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20975" w:rsidRDefault="00A26D66" w:rsidP="00A26D66">
            <w:pPr>
              <w:autoSpaceDE w:val="0"/>
              <w:autoSpaceDN w:val="0"/>
              <w:adjustRightInd w:val="0"/>
              <w:jc w:val="both"/>
              <w:outlineLvl w:val="0"/>
              <w:rPr>
                <w:sz w:val="24"/>
                <w:szCs w:val="24"/>
              </w:rPr>
            </w:pPr>
            <w:r w:rsidRPr="00DA055A">
              <w:rPr>
                <w:sz w:val="24"/>
                <w:szCs w:val="24"/>
              </w:rPr>
              <w:lastRenderedPageBreak/>
              <w:t xml:space="preserve">В качестве продавцов на исследуемых рынках выступают юридические лица и индивидуальные предприниматели, осуществляющие услуги, так по </w:t>
            </w:r>
            <w:r w:rsidRPr="00DA055A">
              <w:rPr>
                <w:sz w:val="24"/>
                <w:szCs w:val="24"/>
              </w:rPr>
              <w:lastRenderedPageBreak/>
              <w:t xml:space="preserve">результатам проведенного анализа установлено, что на территории Нижневартовского </w:t>
            </w:r>
            <w:proofErr w:type="gramStart"/>
            <w:r w:rsidRPr="00DA055A">
              <w:rPr>
                <w:sz w:val="24"/>
                <w:szCs w:val="24"/>
              </w:rPr>
              <w:t>района  осуществляют</w:t>
            </w:r>
            <w:proofErr w:type="gramEnd"/>
            <w:r w:rsidRPr="00DA055A">
              <w:rPr>
                <w:sz w:val="24"/>
                <w:szCs w:val="24"/>
              </w:rPr>
              <w:t xml:space="preserve"> деятельность </w:t>
            </w:r>
            <w:r w:rsidRPr="00D20975">
              <w:rPr>
                <w:sz w:val="24"/>
                <w:szCs w:val="24"/>
              </w:rPr>
              <w:t>32 хозяйствующих субъекта (4 юридических лица и 28 индивидуальных предпринимателей).</w:t>
            </w:r>
          </w:p>
          <w:p w:rsidR="00A26D66" w:rsidRPr="00DA055A" w:rsidRDefault="00A26D66" w:rsidP="00A26D66">
            <w:pPr>
              <w:widowControl w:val="0"/>
              <w:autoSpaceDE w:val="0"/>
              <w:autoSpaceDN w:val="0"/>
              <w:jc w:val="center"/>
              <w:rPr>
                <w:sz w:val="24"/>
                <w:szCs w:val="24"/>
                <w:lang w:eastAsia="en-US"/>
              </w:rPr>
            </w:pPr>
          </w:p>
        </w:tc>
      </w:tr>
      <w:bookmarkEnd w:id="2"/>
      <w:bookmarkEnd w:id="3"/>
      <w:tr w:rsidR="00A26D66" w:rsidRPr="00DF0D4A" w:rsidTr="00B31266">
        <w:trPr>
          <w:gridAfter w:val="1"/>
          <w:wAfter w:w="657" w:type="pct"/>
          <w:trHeight w:val="541"/>
        </w:trPr>
        <w:tc>
          <w:tcPr>
            <w:tcW w:w="4343" w:type="pct"/>
            <w:gridSpan w:val="14"/>
            <w:tcBorders>
              <w:top w:val="single" w:sz="4" w:space="0" w:color="auto"/>
              <w:left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p>
          <w:p w:rsidR="00A26D66" w:rsidRPr="00DF0D4A" w:rsidRDefault="00A26D66" w:rsidP="00A26D66">
            <w:pPr>
              <w:ind w:firstLine="709"/>
              <w:jc w:val="center"/>
              <w:rPr>
                <w:b/>
                <w:sz w:val="24"/>
                <w:szCs w:val="24"/>
              </w:rPr>
            </w:pPr>
            <w:r w:rsidRPr="00DF0D4A">
              <w:rPr>
                <w:b/>
                <w:sz w:val="24"/>
                <w:szCs w:val="24"/>
              </w:rPr>
              <w:t>1</w:t>
            </w:r>
            <w:r>
              <w:rPr>
                <w:b/>
                <w:sz w:val="24"/>
                <w:szCs w:val="24"/>
              </w:rPr>
              <w:t>8</w:t>
            </w:r>
            <w:r w:rsidRPr="00DF0D4A">
              <w:rPr>
                <w:b/>
                <w:sz w:val="24"/>
                <w:szCs w:val="24"/>
              </w:rPr>
              <w:t xml:space="preserve">. </w:t>
            </w:r>
            <w:r w:rsidRPr="005242BC">
              <w:rPr>
                <w:b/>
                <w:bCs/>
                <w:iCs/>
                <w:sz w:val="24"/>
                <w:szCs w:val="24"/>
              </w:rPr>
              <w:t>Рынок услуг в сфере физической культуры и спорта</w:t>
            </w:r>
          </w:p>
        </w:tc>
      </w:tr>
      <w:tr w:rsidR="00A26D66" w:rsidRPr="00DF0D4A" w:rsidTr="00277ADB">
        <w:trPr>
          <w:trHeight w:val="1995"/>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DF0D4A">
              <w:rPr>
                <w:sz w:val="24"/>
                <w:szCs w:val="24"/>
              </w:rPr>
              <w:t>1</w:t>
            </w:r>
            <w:r>
              <w:rPr>
                <w:sz w:val="24"/>
                <w:szCs w:val="24"/>
              </w:rPr>
              <w:t>8</w:t>
            </w:r>
            <w:r w:rsidRPr="00DF0D4A">
              <w:rPr>
                <w:sz w:val="24"/>
                <w:szCs w:val="24"/>
              </w:rPr>
              <w:t>.1.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color w:val="000000"/>
                <w:sz w:val="23"/>
                <w:szCs w:val="23"/>
              </w:rPr>
            </w:pPr>
            <w:r w:rsidRPr="005D4194">
              <w:rPr>
                <w:color w:val="000000"/>
                <w:sz w:val="23"/>
                <w:szCs w:val="23"/>
              </w:rPr>
              <w:t>Ведение реестра поставщиков услуг в сфере физической культуры и спорта района</w:t>
            </w:r>
          </w:p>
          <w:p w:rsidR="00A26D66" w:rsidRPr="005D4194" w:rsidRDefault="00A26D66" w:rsidP="00A26D66">
            <w:pPr>
              <w:autoSpaceDE w:val="0"/>
              <w:autoSpaceDN w:val="0"/>
              <w:adjustRightInd w:val="0"/>
              <w:jc w:val="both"/>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sidRPr="005D4194">
              <w:rPr>
                <w:sz w:val="24"/>
                <w:szCs w:val="24"/>
              </w:rPr>
              <w:t>содействие в продвижении услуг в сфере физической культуры и спорта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adjustRightInd w:val="0"/>
              <w:jc w:val="center"/>
              <w:rPr>
                <w:sz w:val="24"/>
                <w:szCs w:val="24"/>
              </w:rPr>
            </w:pPr>
            <w:r w:rsidRPr="005D4194">
              <w:rPr>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widowControl w:val="0"/>
              <w:autoSpaceDE w:val="0"/>
              <w:autoSpaceDN w:val="0"/>
              <w:rPr>
                <w:sz w:val="24"/>
                <w:szCs w:val="24"/>
                <w:lang w:eastAsia="en-US"/>
              </w:rPr>
            </w:pPr>
          </w:p>
        </w:tc>
        <w:tc>
          <w:tcPr>
            <w:tcW w:w="13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26D66" w:rsidRPr="0013776F" w:rsidRDefault="00A26D66" w:rsidP="00A26D66">
            <w:pPr>
              <w:widowControl w:val="0"/>
              <w:autoSpaceDE w:val="0"/>
              <w:autoSpaceDN w:val="0"/>
              <w:jc w:val="both"/>
              <w:rPr>
                <w:sz w:val="24"/>
                <w:szCs w:val="24"/>
                <w:lang w:eastAsia="en-US"/>
              </w:rPr>
            </w:pPr>
            <w:r w:rsidRPr="0007133C">
              <w:rPr>
                <w:color w:val="000000"/>
                <w:sz w:val="24"/>
                <w:szCs w:val="24"/>
              </w:rPr>
              <w:t>В реестре</w:t>
            </w:r>
            <w:r w:rsidRPr="00C04830">
              <w:rPr>
                <w:color w:val="000000"/>
                <w:sz w:val="24"/>
                <w:szCs w:val="24"/>
              </w:rPr>
              <w:t xml:space="preserve"> поставщиков услуг в сфере физической культуры и спорта района</w:t>
            </w:r>
            <w:r w:rsidRPr="0007133C">
              <w:rPr>
                <w:rFonts w:eastAsia="Calibri"/>
                <w:sz w:val="24"/>
                <w:szCs w:val="24"/>
              </w:rPr>
              <w:t xml:space="preserve"> состоят </w:t>
            </w:r>
            <w:r>
              <w:rPr>
                <w:rFonts w:eastAsia="Calibri"/>
                <w:sz w:val="24"/>
                <w:szCs w:val="24"/>
              </w:rPr>
              <w:t>12</w:t>
            </w:r>
            <w:r w:rsidRPr="0007133C">
              <w:rPr>
                <w:rFonts w:eastAsia="Calibri"/>
                <w:sz w:val="24"/>
                <w:szCs w:val="24"/>
              </w:rPr>
              <w:t xml:space="preserve"> организаций, осуществляющих деятельность в сфере физической культуры и спорта</w:t>
            </w:r>
            <w:r>
              <w:rPr>
                <w:rFonts w:eastAsia="Calibri"/>
                <w:sz w:val="24"/>
                <w:szCs w:val="24"/>
              </w:rPr>
              <w:t xml:space="preserve"> на территории Нижневартовского района.</w:t>
            </w:r>
          </w:p>
        </w:tc>
        <w:tc>
          <w:tcPr>
            <w:tcW w:w="657" w:type="pct"/>
            <w:vMerge w:val="restart"/>
          </w:tcPr>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Default="00A26D66" w:rsidP="00A26D66">
            <w:pPr>
              <w:widowControl w:val="0"/>
              <w:autoSpaceDE w:val="0"/>
              <w:autoSpaceDN w:val="0"/>
              <w:adjustRightInd w:val="0"/>
              <w:rPr>
                <w:b/>
                <w:sz w:val="24"/>
                <w:szCs w:val="24"/>
                <w:highlight w:val="yellow"/>
              </w:rPr>
            </w:pPr>
          </w:p>
          <w:p w:rsidR="00A26D66" w:rsidRPr="00DF0D4A" w:rsidRDefault="00A26D66" w:rsidP="00A26D66">
            <w:pPr>
              <w:widowControl w:val="0"/>
              <w:autoSpaceDE w:val="0"/>
              <w:autoSpaceDN w:val="0"/>
              <w:adjustRightInd w:val="0"/>
              <w:rPr>
                <w:b/>
                <w:sz w:val="24"/>
                <w:szCs w:val="24"/>
                <w:highlight w:val="yellow"/>
              </w:rPr>
            </w:pPr>
          </w:p>
        </w:tc>
      </w:tr>
      <w:tr w:rsidR="00A26D66" w:rsidRPr="00DF0D4A" w:rsidTr="00277ADB">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widowControl w:val="0"/>
              <w:autoSpaceDE w:val="0"/>
              <w:autoSpaceDN w:val="0"/>
              <w:adjustRightInd w:val="0"/>
              <w:jc w:val="center"/>
              <w:rPr>
                <w:sz w:val="24"/>
                <w:szCs w:val="24"/>
              </w:rPr>
            </w:pPr>
            <w:r w:rsidRPr="006F1422">
              <w:rPr>
                <w:sz w:val="24"/>
                <w:szCs w:val="24"/>
              </w:rPr>
              <w:t>1</w:t>
            </w:r>
            <w:r>
              <w:rPr>
                <w:sz w:val="24"/>
                <w:szCs w:val="24"/>
              </w:rPr>
              <w:t>8</w:t>
            </w:r>
            <w:r w:rsidRPr="006F1422">
              <w:rPr>
                <w:sz w:val="24"/>
                <w:szCs w:val="24"/>
              </w:rPr>
              <w:t>.2</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color w:val="000000"/>
                <w:sz w:val="23"/>
                <w:szCs w:val="23"/>
              </w:rPr>
            </w:pPr>
            <w:r w:rsidRPr="005D4194">
              <w:rPr>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A26D66" w:rsidRPr="00DF0D4A" w:rsidRDefault="00A26D66" w:rsidP="00A26D66">
            <w:pPr>
              <w:ind w:right="80"/>
              <w:jc w:val="both"/>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sz w:val="24"/>
                <w:szCs w:val="24"/>
              </w:rPr>
            </w:pPr>
            <w:r w:rsidRPr="005D4194">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5D4194">
              <w:rPr>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widowControl w:val="0"/>
              <w:autoSpaceDE w:val="0"/>
              <w:autoSpaceDN w:val="0"/>
              <w:jc w:val="both"/>
              <w:rPr>
                <w:sz w:val="24"/>
                <w:szCs w:val="24"/>
              </w:rPr>
            </w:pPr>
            <w:r w:rsidRPr="0013776F">
              <w:rPr>
                <w:sz w:val="24"/>
                <w:szCs w:val="24"/>
              </w:rPr>
              <w:t xml:space="preserve">В целях информационной поддержки негосударственных поставщиков услуг (работ) в сфере физической культуры и спорта, популяризации и развития их </w:t>
            </w:r>
            <w:proofErr w:type="gramStart"/>
            <w:r w:rsidRPr="0013776F">
              <w:rPr>
                <w:sz w:val="24"/>
                <w:szCs w:val="24"/>
              </w:rPr>
              <w:t>деятельности  на</w:t>
            </w:r>
            <w:proofErr w:type="gramEnd"/>
            <w:r w:rsidRPr="0013776F">
              <w:rPr>
                <w:sz w:val="24"/>
                <w:szCs w:val="24"/>
              </w:rPr>
              <w:t xml:space="preserve">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A26D66" w:rsidRPr="0013776F" w:rsidRDefault="00A26D66" w:rsidP="00A26D66">
            <w:pPr>
              <w:widowControl w:val="0"/>
              <w:autoSpaceDE w:val="0"/>
              <w:autoSpaceDN w:val="0"/>
              <w:jc w:val="both"/>
              <w:rPr>
                <w:sz w:val="24"/>
                <w:szCs w:val="24"/>
              </w:rPr>
            </w:pPr>
            <w:r w:rsidRPr="0013776F">
              <w:rPr>
                <w:sz w:val="24"/>
                <w:szCs w:val="24"/>
              </w:rPr>
              <w:lastRenderedPageBreak/>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w:t>
            </w:r>
          </w:p>
          <w:p w:rsidR="00A26D66" w:rsidRPr="0013776F" w:rsidRDefault="00A26D66" w:rsidP="00A26D66">
            <w:pPr>
              <w:widowControl w:val="0"/>
              <w:autoSpaceDE w:val="0"/>
              <w:autoSpaceDN w:val="0"/>
              <w:jc w:val="both"/>
              <w:rPr>
                <w:sz w:val="24"/>
                <w:szCs w:val="24"/>
              </w:rPr>
            </w:pPr>
            <w:r w:rsidRPr="0013776F">
              <w:rPr>
                <w:sz w:val="24"/>
                <w:szCs w:val="24"/>
              </w:rPr>
              <w:t>в зданиях на информационных стендах, информационных стойках возле администраторов).</w:t>
            </w:r>
          </w:p>
          <w:p w:rsidR="00A26D66" w:rsidRPr="0013776F" w:rsidRDefault="00A26D66" w:rsidP="00A26D66">
            <w:pPr>
              <w:widowControl w:val="0"/>
              <w:autoSpaceDE w:val="0"/>
              <w:autoSpaceDN w:val="0"/>
              <w:jc w:val="both"/>
              <w:rPr>
                <w:sz w:val="24"/>
                <w:szCs w:val="24"/>
              </w:rPr>
            </w:pPr>
            <w:r w:rsidRPr="0013776F">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A26D66" w:rsidRPr="0013776F" w:rsidRDefault="00A26D66" w:rsidP="00A26D66">
            <w:pPr>
              <w:widowControl w:val="0"/>
              <w:autoSpaceDE w:val="0"/>
              <w:autoSpaceDN w:val="0"/>
              <w:jc w:val="both"/>
              <w:rPr>
                <w:sz w:val="24"/>
                <w:szCs w:val="24"/>
              </w:rPr>
            </w:pPr>
            <w:r w:rsidRPr="0013776F">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13776F">
              <w:rPr>
                <w:sz w:val="24"/>
                <w:szCs w:val="24"/>
              </w:rPr>
              <w:t>Приобья</w:t>
            </w:r>
            <w:proofErr w:type="spellEnd"/>
            <w:r w:rsidRPr="0013776F">
              <w:rPr>
                <w:sz w:val="24"/>
                <w:szCs w:val="24"/>
              </w:rPr>
              <w:t>», а также в официальных социальных сетях СМИ района.</w:t>
            </w:r>
          </w:p>
          <w:p w:rsidR="00A26D66" w:rsidRPr="0013776F" w:rsidRDefault="00A26D66" w:rsidP="00A26D66">
            <w:pPr>
              <w:widowControl w:val="0"/>
              <w:autoSpaceDE w:val="0"/>
              <w:autoSpaceDN w:val="0"/>
              <w:jc w:val="both"/>
              <w:rPr>
                <w:sz w:val="24"/>
                <w:szCs w:val="24"/>
                <w:lang w:eastAsia="en-US"/>
              </w:rPr>
            </w:pPr>
          </w:p>
        </w:tc>
        <w:tc>
          <w:tcPr>
            <w:tcW w:w="657" w:type="pct"/>
            <w:vMerge/>
          </w:tcPr>
          <w:p w:rsidR="00A26D66" w:rsidRPr="00DF0D4A" w:rsidRDefault="00A26D66" w:rsidP="00A26D66">
            <w:pPr>
              <w:widowControl w:val="0"/>
              <w:autoSpaceDE w:val="0"/>
              <w:autoSpaceDN w:val="0"/>
              <w:adjustRightInd w:val="0"/>
              <w:rPr>
                <w:b/>
                <w:sz w:val="24"/>
                <w:szCs w:val="24"/>
                <w:highlight w:val="yellow"/>
              </w:rPr>
            </w:pPr>
          </w:p>
        </w:tc>
      </w:tr>
      <w:tr w:rsidR="00A26D66" w:rsidRPr="00DF0D4A" w:rsidTr="00277ADB">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6F1422" w:rsidRDefault="00A26D66" w:rsidP="00A26D66">
            <w:pPr>
              <w:widowControl w:val="0"/>
              <w:autoSpaceDE w:val="0"/>
              <w:autoSpaceDN w:val="0"/>
              <w:adjustRightInd w:val="0"/>
              <w:jc w:val="center"/>
              <w:rPr>
                <w:sz w:val="24"/>
                <w:szCs w:val="24"/>
              </w:rPr>
            </w:pPr>
            <w:r>
              <w:rPr>
                <w:sz w:val="24"/>
                <w:szCs w:val="24"/>
              </w:rPr>
              <w:t>18.3</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color w:val="000000"/>
                <w:sz w:val="23"/>
                <w:szCs w:val="23"/>
              </w:rPr>
            </w:pPr>
            <w:r w:rsidRPr="005D4194">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autoSpaceDE w:val="0"/>
              <w:autoSpaceDN w:val="0"/>
              <w:adjustRightInd w:val="0"/>
              <w:jc w:val="both"/>
              <w:rPr>
                <w:sz w:val="24"/>
                <w:szCs w:val="24"/>
              </w:rPr>
            </w:pPr>
            <w:r w:rsidRPr="005D4194">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A26D66" w:rsidRPr="005D4194" w:rsidRDefault="00A26D66" w:rsidP="00A26D66">
            <w:pPr>
              <w:autoSpaceDE w:val="0"/>
              <w:autoSpaceDN w:val="0"/>
              <w:adjustRightInd w:val="0"/>
              <w:jc w:val="both"/>
              <w:rPr>
                <w:sz w:val="24"/>
                <w:szCs w:val="24"/>
              </w:rPr>
            </w:pPr>
            <w:r w:rsidRPr="005D4194">
              <w:rPr>
                <w:sz w:val="24"/>
                <w:szCs w:val="24"/>
              </w:rPr>
              <w:lastRenderedPageBreak/>
              <w:t>расширение перечня услуг</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5D4194" w:rsidRDefault="00A26D66" w:rsidP="00A26D66">
            <w:pPr>
              <w:jc w:val="center"/>
              <w:rPr>
                <w:sz w:val="24"/>
                <w:szCs w:val="24"/>
              </w:rPr>
            </w:pPr>
            <w:r w:rsidRPr="005D4194">
              <w:rPr>
                <w:sz w:val="24"/>
                <w:szCs w:val="24"/>
              </w:rPr>
              <w:lastRenderedPageBreak/>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jc w:val="center"/>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widowControl w:val="0"/>
              <w:autoSpaceDE w:val="0"/>
              <w:autoSpaceDN w:val="0"/>
              <w:jc w:val="both"/>
              <w:rPr>
                <w:sz w:val="24"/>
                <w:szCs w:val="24"/>
              </w:rPr>
            </w:pPr>
            <w:r w:rsidRPr="0013776F">
              <w:rPr>
                <w:sz w:val="24"/>
                <w:szCs w:val="24"/>
              </w:rPr>
              <w:t>Консультирование негосударственных организаций (потенциальных поставщиков услуг) осуществляется по вопросам:</w:t>
            </w:r>
          </w:p>
          <w:p w:rsidR="00A26D66" w:rsidRPr="0013776F" w:rsidRDefault="00A26D66" w:rsidP="00A26D66">
            <w:pPr>
              <w:widowControl w:val="0"/>
              <w:autoSpaceDE w:val="0"/>
              <w:autoSpaceDN w:val="0"/>
              <w:jc w:val="both"/>
              <w:rPr>
                <w:sz w:val="24"/>
                <w:szCs w:val="24"/>
              </w:rPr>
            </w:pPr>
            <w:r w:rsidRPr="0013776F">
              <w:rPr>
                <w:sz w:val="24"/>
                <w:szCs w:val="24"/>
              </w:rPr>
              <w:t>- получения государственной (муниципальной) поддержки, в том числе в форме Грантов;</w:t>
            </w:r>
          </w:p>
          <w:p w:rsidR="00A26D66" w:rsidRPr="0013776F" w:rsidRDefault="00A26D66" w:rsidP="00A26D66">
            <w:pPr>
              <w:widowControl w:val="0"/>
              <w:autoSpaceDE w:val="0"/>
              <w:autoSpaceDN w:val="0"/>
              <w:jc w:val="both"/>
              <w:rPr>
                <w:sz w:val="24"/>
                <w:szCs w:val="24"/>
              </w:rPr>
            </w:pPr>
            <w:r w:rsidRPr="0013776F">
              <w:rPr>
                <w:sz w:val="24"/>
                <w:szCs w:val="24"/>
              </w:rPr>
              <w:t>- получения статуса НКО и исполнителя общественно-полезных услуг (ИОПУ);</w:t>
            </w:r>
          </w:p>
          <w:p w:rsidR="00A26D66" w:rsidRPr="0013776F" w:rsidRDefault="00A26D66" w:rsidP="00A26D66">
            <w:pPr>
              <w:widowControl w:val="0"/>
              <w:autoSpaceDE w:val="0"/>
              <w:autoSpaceDN w:val="0"/>
              <w:jc w:val="both"/>
              <w:rPr>
                <w:sz w:val="24"/>
                <w:szCs w:val="24"/>
              </w:rPr>
            </w:pPr>
            <w:r w:rsidRPr="0013776F">
              <w:rPr>
                <w:sz w:val="24"/>
                <w:szCs w:val="24"/>
              </w:rPr>
              <w:lastRenderedPageBreak/>
              <w:t xml:space="preserve">- получения заключения о соответствии качества оказываемых социально ориентированной некоммерческой организацией общественно </w:t>
            </w:r>
          </w:p>
          <w:p w:rsidR="00A26D66" w:rsidRPr="0013776F" w:rsidRDefault="00A26D66" w:rsidP="00A26D66">
            <w:pPr>
              <w:widowControl w:val="0"/>
              <w:autoSpaceDE w:val="0"/>
              <w:autoSpaceDN w:val="0"/>
              <w:jc w:val="both"/>
              <w:rPr>
                <w:sz w:val="24"/>
                <w:szCs w:val="24"/>
              </w:rPr>
            </w:pPr>
            <w:r w:rsidRPr="0013776F">
              <w:rPr>
                <w:sz w:val="24"/>
                <w:szCs w:val="24"/>
              </w:rPr>
              <w:t>полезных услуг установленным критериям;</w:t>
            </w:r>
          </w:p>
          <w:p w:rsidR="00A26D66" w:rsidRPr="0013776F" w:rsidRDefault="00A26D66" w:rsidP="00A26D66">
            <w:pPr>
              <w:widowControl w:val="0"/>
              <w:autoSpaceDE w:val="0"/>
              <w:autoSpaceDN w:val="0"/>
              <w:jc w:val="both"/>
              <w:rPr>
                <w:sz w:val="24"/>
                <w:szCs w:val="24"/>
              </w:rPr>
            </w:pPr>
            <w:r w:rsidRPr="0013776F">
              <w:rPr>
                <w:sz w:val="24"/>
                <w:szCs w:val="24"/>
              </w:rPr>
              <w:t xml:space="preserve">- планируемых и оказываемых мер государственной поддержки </w:t>
            </w:r>
          </w:p>
          <w:p w:rsidR="00A26D66" w:rsidRPr="0013776F" w:rsidRDefault="00A26D66" w:rsidP="00A26D66">
            <w:pPr>
              <w:widowControl w:val="0"/>
              <w:autoSpaceDE w:val="0"/>
              <w:autoSpaceDN w:val="0"/>
              <w:jc w:val="both"/>
              <w:rPr>
                <w:sz w:val="24"/>
                <w:szCs w:val="24"/>
              </w:rPr>
            </w:pPr>
            <w:r w:rsidRPr="0013776F">
              <w:rPr>
                <w:sz w:val="24"/>
                <w:szCs w:val="24"/>
              </w:rPr>
              <w:t>в связи с пандемией.</w:t>
            </w:r>
          </w:p>
          <w:p w:rsidR="00A26D66" w:rsidRPr="0013776F" w:rsidRDefault="00A26D66" w:rsidP="00A26D66">
            <w:pPr>
              <w:widowControl w:val="0"/>
              <w:autoSpaceDE w:val="0"/>
              <w:autoSpaceDN w:val="0"/>
              <w:jc w:val="both"/>
              <w:rPr>
                <w:sz w:val="24"/>
                <w:szCs w:val="24"/>
              </w:rPr>
            </w:pPr>
            <w:r w:rsidRPr="0013776F">
              <w:rPr>
                <w:sz w:val="24"/>
                <w:szCs w:val="24"/>
              </w:rPr>
              <w:t>Администрацией района, в том числе в сфере физической культуры и спорта, в отчетном периоде 202</w:t>
            </w:r>
            <w:r w:rsidR="003D0C72">
              <w:rPr>
                <w:sz w:val="24"/>
                <w:szCs w:val="24"/>
              </w:rPr>
              <w:t>2</w:t>
            </w:r>
            <w:r w:rsidRPr="0013776F">
              <w:rPr>
                <w:sz w:val="24"/>
                <w:szCs w:val="24"/>
              </w:rPr>
              <w:t xml:space="preserve"> года консультационные </w:t>
            </w:r>
            <w:proofErr w:type="gramStart"/>
            <w:r w:rsidRPr="0013776F">
              <w:rPr>
                <w:sz w:val="24"/>
                <w:szCs w:val="24"/>
              </w:rPr>
              <w:t>мероприятия  некоммерческим</w:t>
            </w:r>
            <w:proofErr w:type="gramEnd"/>
            <w:r w:rsidRPr="0013776F">
              <w:rPr>
                <w:sz w:val="24"/>
                <w:szCs w:val="24"/>
              </w:rPr>
              <w:t xml:space="preserve"> организациям оказывались по вопросам реализации сертификатов персонифицированного финансирования дополнительного образования и по участию в конкурсах на гранты Президента и Губернатора.</w:t>
            </w:r>
          </w:p>
          <w:p w:rsidR="00A26D66" w:rsidRPr="0013776F" w:rsidRDefault="00A26D66" w:rsidP="00A26D66">
            <w:pPr>
              <w:widowControl w:val="0"/>
              <w:autoSpaceDE w:val="0"/>
              <w:autoSpaceDN w:val="0"/>
              <w:jc w:val="both"/>
              <w:rPr>
                <w:sz w:val="24"/>
                <w:szCs w:val="24"/>
                <w:lang w:eastAsia="en-US"/>
              </w:rPr>
            </w:pPr>
            <w:r w:rsidRPr="0013776F">
              <w:rPr>
                <w:sz w:val="24"/>
                <w:szCs w:val="24"/>
              </w:rPr>
              <w:t>В рамках муниципальной программы предусмотрены мероприятия, предполагающие взаимодействие с НКО и направленные на создание системы организации и проведения спортивных мероприятий. Совещания, заседания организационных комитетов и рабочих групп проводятся по необходимости.</w:t>
            </w:r>
          </w:p>
        </w:tc>
        <w:tc>
          <w:tcPr>
            <w:tcW w:w="657" w:type="pct"/>
          </w:tcPr>
          <w:p w:rsidR="00A26D66" w:rsidRPr="00DF0D4A" w:rsidRDefault="00A26D66" w:rsidP="00A26D66">
            <w:pPr>
              <w:widowControl w:val="0"/>
              <w:autoSpaceDE w:val="0"/>
              <w:autoSpaceDN w:val="0"/>
              <w:adjustRightInd w:val="0"/>
              <w:rPr>
                <w:b/>
                <w:sz w:val="24"/>
                <w:szCs w:val="24"/>
                <w:highlight w:val="yellow"/>
              </w:rPr>
            </w:pPr>
          </w:p>
        </w:tc>
      </w:tr>
      <w:tr w:rsidR="00A26D66"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center"/>
              <w:rPr>
                <w:sz w:val="24"/>
                <w:szCs w:val="24"/>
              </w:rPr>
            </w:pPr>
            <w:r w:rsidRPr="006F1422">
              <w:rPr>
                <w:b/>
                <w:sz w:val="24"/>
                <w:szCs w:val="24"/>
              </w:rPr>
              <w:t>1</w:t>
            </w:r>
            <w:r>
              <w:rPr>
                <w:b/>
                <w:sz w:val="24"/>
                <w:szCs w:val="24"/>
              </w:rPr>
              <w:t>9</w:t>
            </w:r>
            <w:r w:rsidRPr="006F1422">
              <w:rPr>
                <w:b/>
                <w:sz w:val="24"/>
                <w:szCs w:val="24"/>
              </w:rPr>
              <w:t>.</w:t>
            </w:r>
            <w:r w:rsidRPr="00DF0D4A">
              <w:rPr>
                <w:sz w:val="24"/>
                <w:szCs w:val="24"/>
              </w:rPr>
              <w:t xml:space="preserve"> </w:t>
            </w:r>
            <w:r w:rsidRPr="00C52223">
              <w:rPr>
                <w:b/>
                <w:bCs/>
                <w:sz w:val="24"/>
                <w:szCs w:val="24"/>
              </w:rPr>
              <w:t>Рынок услуг по сбору и транспортированию твердых коммунальных отходов</w:t>
            </w:r>
          </w:p>
        </w:tc>
      </w:tr>
      <w:tr w:rsidR="00A26D66" w:rsidRPr="00DF0D4A" w:rsidTr="00277ADB">
        <w:trPr>
          <w:trHeight w:val="218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bookmarkStart w:id="4" w:name="_Hlk88208572"/>
            <w:r w:rsidRPr="00DF0D4A">
              <w:rPr>
                <w:sz w:val="24"/>
                <w:szCs w:val="24"/>
              </w:rPr>
              <w:lastRenderedPageBreak/>
              <w:t>1</w:t>
            </w:r>
            <w:r>
              <w:rPr>
                <w:sz w:val="24"/>
                <w:szCs w:val="24"/>
              </w:rPr>
              <w:t>9</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33AB0" w:rsidRDefault="00A26D66" w:rsidP="00A26D66">
            <w:pPr>
              <w:pStyle w:val="ConsPlusNormal"/>
              <w:ind w:firstLine="0"/>
              <w:jc w:val="both"/>
              <w:rPr>
                <w:rFonts w:ascii="Times New Roman" w:hAnsi="Times New Roman" w:cs="Times New Roman"/>
                <w:sz w:val="24"/>
                <w:szCs w:val="24"/>
              </w:rPr>
            </w:pPr>
            <w:r w:rsidRPr="00C33AB0">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C52223">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B1DEA" w:rsidRDefault="00A26D66" w:rsidP="00A26D66">
            <w:pPr>
              <w:pStyle w:val="ConsPlusNormal"/>
              <w:ind w:firstLine="0"/>
              <w:rPr>
                <w:rFonts w:ascii="Times New Roman" w:hAnsi="Times New Roman" w:cs="Times New Roman"/>
                <w:sz w:val="24"/>
                <w:szCs w:val="24"/>
              </w:rPr>
            </w:pPr>
            <w:r>
              <w:rPr>
                <w:rFonts w:ascii="Times New Roman" w:eastAsia="Calibri" w:hAnsi="Times New Roman" w:cs="Times New Roman"/>
                <w:sz w:val="24"/>
                <w:szCs w:val="24"/>
              </w:rPr>
              <w:t>р</w:t>
            </w:r>
            <w:r w:rsidRPr="00EB1DEA">
              <w:rPr>
                <w:rFonts w:ascii="Times New Roman" w:eastAsia="Calibri" w:hAnsi="Times New Roman" w:cs="Times New Roman"/>
                <w:sz w:val="24"/>
                <w:szCs w:val="24"/>
              </w:rPr>
              <w:t>азвитие конкуренции на рынке сбора и транспортирования твердых коммунальных отходов</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sidRPr="00DF0D4A">
              <w:rPr>
                <w:sz w:val="24"/>
                <w:szCs w:val="24"/>
              </w:rPr>
              <w:t>информация на официальном веб-сайте администрации района</w:t>
            </w:r>
          </w:p>
          <w:p w:rsidR="00A26D66" w:rsidRPr="00DF0D4A" w:rsidRDefault="00A26D66" w:rsidP="00A26D66">
            <w:pPr>
              <w:pStyle w:val="ConsPlusNormal"/>
              <w:rPr>
                <w:rFonts w:ascii="Times New Roman" w:hAnsi="Times New Roman" w:cs="Times New Roman"/>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432833" w:rsidP="00A26D66">
            <w:pPr>
              <w:pStyle w:val="ConsPlusNormal"/>
              <w:ind w:firstLine="0"/>
              <w:jc w:val="both"/>
              <w:rPr>
                <w:rFonts w:ascii="Times New Roman" w:hAnsi="Times New Roman" w:cs="Times New Roman"/>
                <w:sz w:val="24"/>
                <w:szCs w:val="24"/>
              </w:rPr>
            </w:pPr>
            <w:r w:rsidRPr="00432833">
              <w:rPr>
                <w:rFonts w:ascii="Times New Roman" w:eastAsia="Calibri" w:hAnsi="Times New Roman" w:cs="Times New Roman"/>
                <w:sz w:val="24"/>
                <w:szCs w:val="24"/>
                <w:lang w:eastAsia="en-US"/>
              </w:rPr>
              <w:t>с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bookmarkStart w:id="5" w:name="_GoBack"/>
            <w:bookmarkEnd w:id="5"/>
          </w:p>
        </w:tc>
        <w:tc>
          <w:tcPr>
            <w:tcW w:w="657" w:type="pct"/>
          </w:tcPr>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
          <w:p w:rsidR="00A26D66" w:rsidRPr="00DF0D4A" w:rsidRDefault="00A26D66" w:rsidP="00A26D66">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bookmarkEnd w:id="4"/>
      <w:tr w:rsidR="00A26D66"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ind w:firstLine="35"/>
              <w:jc w:val="center"/>
              <w:rPr>
                <w:sz w:val="24"/>
                <w:szCs w:val="24"/>
              </w:rPr>
            </w:pPr>
            <w:r w:rsidRPr="0013776F">
              <w:rPr>
                <w:b/>
                <w:sz w:val="24"/>
                <w:szCs w:val="24"/>
              </w:rPr>
              <w:t xml:space="preserve">20. </w:t>
            </w:r>
            <w:r w:rsidRPr="0013776F">
              <w:rPr>
                <w:b/>
                <w:iCs/>
                <w:sz w:val="24"/>
                <w:szCs w:val="24"/>
              </w:rPr>
              <w:t>Рынок социальных услуг</w:t>
            </w:r>
          </w:p>
        </w:tc>
      </w:tr>
      <w:tr w:rsidR="00A26D66"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bookmarkStart w:id="6" w:name="_Hlk88486400"/>
            <w:r>
              <w:rPr>
                <w:sz w:val="24"/>
                <w:szCs w:val="24"/>
              </w:rPr>
              <w:t>20</w:t>
            </w:r>
            <w:r w:rsidRPr="00DF0D4A">
              <w:rPr>
                <w:sz w:val="24"/>
                <w:szCs w:val="24"/>
              </w:rPr>
              <w:t>.1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both"/>
              <w:rPr>
                <w:sz w:val="24"/>
                <w:szCs w:val="24"/>
                <w:lang w:eastAsia="en-US"/>
              </w:rPr>
            </w:pPr>
            <w:r>
              <w:rPr>
                <w:color w:val="000000"/>
                <w:sz w:val="23"/>
                <w:szCs w:val="23"/>
              </w:rPr>
              <w:t xml:space="preserve">Ведение реестра </w:t>
            </w:r>
            <w:proofErr w:type="gramStart"/>
            <w:r>
              <w:rPr>
                <w:color w:val="000000"/>
                <w:sz w:val="23"/>
                <w:szCs w:val="23"/>
              </w:rPr>
              <w:t>поставщиков  социальных</w:t>
            </w:r>
            <w:proofErr w:type="gramEnd"/>
            <w:r>
              <w:rPr>
                <w:color w:val="000000"/>
                <w:sz w:val="23"/>
                <w:szCs w:val="23"/>
              </w:rPr>
              <w:t xml:space="preserve"> услуг </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lang w:eastAsia="en-US"/>
              </w:rPr>
            </w:pPr>
            <w:r>
              <w:rPr>
                <w:sz w:val="24"/>
                <w:szCs w:val="24"/>
              </w:rPr>
              <w:t>содействие в продвижении услуг в социальной сфере</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B3F19" w:rsidRDefault="00A26D66" w:rsidP="00A26D66">
            <w:pPr>
              <w:rPr>
                <w:sz w:val="24"/>
                <w:szCs w:val="24"/>
              </w:rPr>
            </w:pPr>
            <w:r w:rsidRPr="00BB3F19">
              <w:rPr>
                <w:sz w:val="24"/>
                <w:szCs w:val="24"/>
              </w:rPr>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r w:rsidRPr="0039049B">
              <w:rPr>
                <w:sz w:val="24"/>
                <w:szCs w:val="24"/>
              </w:rPr>
              <w:t>информация на официальном 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pStyle w:val="af1"/>
              <w:tabs>
                <w:tab w:val="num" w:pos="0"/>
              </w:tabs>
              <w:ind w:left="0"/>
              <w:jc w:val="both"/>
              <w:rPr>
                <w:sz w:val="24"/>
                <w:szCs w:val="24"/>
              </w:rPr>
            </w:pPr>
            <w:r w:rsidRPr="0013776F">
              <w:rPr>
                <w:sz w:val="24"/>
                <w:szCs w:val="24"/>
              </w:rPr>
              <w:t xml:space="preserve">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 </w:t>
            </w:r>
          </w:p>
        </w:tc>
      </w:tr>
      <w:tr w:rsidR="00A26D66"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Pr>
                <w:sz w:val="24"/>
                <w:szCs w:val="24"/>
              </w:rPr>
              <w:t>20</w:t>
            </w:r>
            <w:r w:rsidRPr="00DF0D4A">
              <w:rPr>
                <w:sz w:val="24"/>
                <w:szCs w:val="24"/>
              </w:rPr>
              <w:t>.2</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both"/>
              <w:rPr>
                <w:sz w:val="24"/>
                <w:szCs w:val="24"/>
              </w:rPr>
            </w:pPr>
            <w:r>
              <w:rPr>
                <w:color w:val="000000"/>
                <w:sz w:val="23"/>
                <w:szCs w:val="23"/>
              </w:rPr>
              <w:t>Информирование хозяйствующих субъектов о возможности получения мер государственной поддержки</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rPr>
                <w:sz w:val="24"/>
                <w:szCs w:val="24"/>
              </w:rPr>
            </w:pPr>
            <w:r>
              <w:rPr>
                <w:sz w:val="24"/>
                <w:szCs w:val="24"/>
              </w:rPr>
              <w:t>повышение доступности входа на товарный рынок и осуществлении деятельности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B3F19" w:rsidRDefault="00A26D66" w:rsidP="00A26D66">
            <w:pPr>
              <w:rPr>
                <w:sz w:val="24"/>
                <w:szCs w:val="24"/>
              </w:rPr>
            </w:pPr>
            <w:r w:rsidRPr="00BB3F19">
              <w:rPr>
                <w:sz w:val="24"/>
                <w:szCs w:val="24"/>
              </w:rPr>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r w:rsidRPr="0039049B">
              <w:rPr>
                <w:sz w:val="24"/>
                <w:szCs w:val="24"/>
              </w:rPr>
              <w:t>информация на официальном 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13776F" w:rsidRDefault="00A26D66" w:rsidP="00A26D66">
            <w:pPr>
              <w:tabs>
                <w:tab w:val="num" w:pos="0"/>
              </w:tabs>
              <w:jc w:val="both"/>
              <w:rPr>
                <w:sz w:val="24"/>
                <w:szCs w:val="24"/>
              </w:rPr>
            </w:pPr>
            <w:r w:rsidRPr="0013776F">
              <w:rPr>
                <w:sz w:val="24"/>
                <w:szCs w:val="24"/>
              </w:rPr>
              <w:t>Информация</w:t>
            </w:r>
            <w:r w:rsidRPr="0013776F">
              <w:rPr>
                <w:color w:val="000000"/>
                <w:sz w:val="23"/>
                <w:szCs w:val="23"/>
              </w:rPr>
              <w:t xml:space="preserve"> о возможности получения мер государственной поддержки</w:t>
            </w:r>
            <w:r w:rsidRPr="0013776F">
              <w:rPr>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Pr>
                <w:sz w:val="24"/>
                <w:szCs w:val="24"/>
              </w:rPr>
              <w:t>.</w:t>
            </w:r>
          </w:p>
        </w:tc>
      </w:tr>
      <w:tr w:rsidR="00A26D66"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autoSpaceDE w:val="0"/>
              <w:autoSpaceDN w:val="0"/>
              <w:adjustRightInd w:val="0"/>
              <w:jc w:val="center"/>
              <w:rPr>
                <w:sz w:val="24"/>
                <w:szCs w:val="24"/>
              </w:rPr>
            </w:pPr>
            <w:r>
              <w:rPr>
                <w:sz w:val="24"/>
                <w:szCs w:val="24"/>
              </w:rPr>
              <w:t>20.3</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jc w:val="both"/>
              <w:rPr>
                <w:sz w:val="24"/>
                <w:szCs w:val="24"/>
              </w:rPr>
            </w:pPr>
            <w:r>
              <w:rPr>
                <w:color w:val="000000"/>
                <w:sz w:val="23"/>
                <w:szCs w:val="23"/>
              </w:rPr>
              <w:t xml:space="preserve">Оказание организационно-консультативной и </w:t>
            </w:r>
            <w:r>
              <w:rPr>
                <w:color w:val="000000"/>
                <w:sz w:val="23"/>
                <w:szCs w:val="23"/>
              </w:rPr>
              <w:lastRenderedPageBreak/>
              <w:t>информационно-методической помощи частным организациям, в том числе социально ориентированным некоммерческим организациям</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autoSpaceDE w:val="0"/>
              <w:autoSpaceDN w:val="0"/>
              <w:adjustRightInd w:val="0"/>
              <w:jc w:val="both"/>
              <w:rPr>
                <w:sz w:val="24"/>
                <w:szCs w:val="24"/>
              </w:rPr>
            </w:pPr>
            <w:r>
              <w:rPr>
                <w:sz w:val="24"/>
                <w:szCs w:val="24"/>
              </w:rPr>
              <w:lastRenderedPageBreak/>
              <w:t xml:space="preserve">увеличение доли частных организаций, в том числе </w:t>
            </w:r>
            <w:r>
              <w:rPr>
                <w:sz w:val="24"/>
                <w:szCs w:val="24"/>
              </w:rPr>
              <w:lastRenderedPageBreak/>
              <w:t>социально ориентированных некоммерческих организаций, оказывающих услуги в указанной сфере,</w:t>
            </w:r>
          </w:p>
          <w:p w:rsidR="00A26D66" w:rsidRPr="00DF0D4A" w:rsidRDefault="00A26D66" w:rsidP="00A26D66">
            <w:pPr>
              <w:rPr>
                <w:sz w:val="24"/>
                <w:szCs w:val="24"/>
              </w:rPr>
            </w:pPr>
            <w:r>
              <w:rPr>
                <w:sz w:val="24"/>
                <w:szCs w:val="24"/>
              </w:rPr>
              <w:t>расширение перечня услуг</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B3F19" w:rsidRDefault="00A26D66" w:rsidP="00A26D66">
            <w:pPr>
              <w:rPr>
                <w:sz w:val="24"/>
                <w:szCs w:val="24"/>
              </w:rPr>
            </w:pPr>
            <w:r w:rsidRPr="00BB3F19">
              <w:rPr>
                <w:sz w:val="24"/>
                <w:szCs w:val="24"/>
              </w:rPr>
              <w:lastRenderedPageBreak/>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r w:rsidRPr="0039049B">
              <w:rPr>
                <w:sz w:val="24"/>
                <w:szCs w:val="24"/>
              </w:rPr>
              <w:t xml:space="preserve">информация на официальном </w:t>
            </w:r>
            <w:r w:rsidRPr="0039049B">
              <w:rPr>
                <w:sz w:val="24"/>
                <w:szCs w:val="24"/>
              </w:rPr>
              <w:lastRenderedPageBreak/>
              <w:t>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46948" w:rsidRDefault="00A26D66" w:rsidP="00A26D66">
            <w:pPr>
              <w:jc w:val="both"/>
              <w:rPr>
                <w:sz w:val="24"/>
                <w:szCs w:val="24"/>
                <w:highlight w:val="yellow"/>
              </w:rPr>
            </w:pPr>
            <w:r w:rsidRPr="0013776F">
              <w:rPr>
                <w:sz w:val="24"/>
                <w:szCs w:val="24"/>
              </w:rPr>
              <w:lastRenderedPageBreak/>
              <w:t xml:space="preserve">Оказывается структурными подразделениями администрации </w:t>
            </w:r>
            <w:proofErr w:type="gramStart"/>
            <w:r w:rsidRPr="0013776F">
              <w:rPr>
                <w:sz w:val="24"/>
                <w:szCs w:val="24"/>
              </w:rPr>
              <w:t xml:space="preserve">района  </w:t>
            </w:r>
            <w:r w:rsidRPr="0013776F">
              <w:rPr>
                <w:sz w:val="24"/>
                <w:szCs w:val="24"/>
              </w:rPr>
              <w:lastRenderedPageBreak/>
              <w:t>по</w:t>
            </w:r>
            <w:proofErr w:type="gramEnd"/>
            <w:r w:rsidRPr="0013776F">
              <w:rPr>
                <w:sz w:val="24"/>
                <w:szCs w:val="24"/>
              </w:rPr>
              <w:t xml:space="preserve"> направлению деятельности, ресурсными центрами, </w:t>
            </w:r>
            <w:r w:rsidRPr="0013776F">
              <w:rPr>
                <w:rFonts w:eastAsia="Calibri"/>
                <w:bCs/>
                <w:sz w:val="24"/>
                <w:szCs w:val="24"/>
              </w:rPr>
              <w:t>Ассоциацией развития и поддержки малого и среднего бизнеса, действующими на территории района, а также р</w:t>
            </w:r>
            <w:r w:rsidRPr="0013776F">
              <w:rPr>
                <w:sz w:val="24"/>
                <w:szCs w:val="24"/>
              </w:rPr>
              <w:t>азмещается на официальном сайте администрации района и обновляется по мере необходимости.</w:t>
            </w:r>
          </w:p>
        </w:tc>
      </w:tr>
      <w:bookmarkEnd w:id="6"/>
      <w:tr w:rsidR="00A26D66"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33AB0" w:rsidRDefault="00A26D66" w:rsidP="00A26D66">
            <w:pPr>
              <w:ind w:firstLine="177"/>
              <w:jc w:val="center"/>
              <w:rPr>
                <w:b/>
                <w:bCs/>
                <w:sz w:val="24"/>
                <w:szCs w:val="24"/>
              </w:rPr>
            </w:pPr>
            <w:r w:rsidRPr="00C33AB0">
              <w:rPr>
                <w:b/>
                <w:sz w:val="24"/>
                <w:szCs w:val="24"/>
              </w:rPr>
              <w:lastRenderedPageBreak/>
              <w:t>21. Рынок</w:t>
            </w:r>
            <w:r w:rsidRPr="00C33AB0">
              <w:rPr>
                <w:b/>
                <w:bCs/>
                <w:sz w:val="24"/>
                <w:szCs w:val="24"/>
              </w:rPr>
              <w:t xml:space="preserve"> реализации сельскохозяйственной продукции</w:t>
            </w:r>
          </w:p>
          <w:p w:rsidR="00A26D66" w:rsidRPr="00DF0D4A" w:rsidRDefault="00A26D66" w:rsidP="00A26D66">
            <w:pPr>
              <w:jc w:val="center"/>
              <w:rPr>
                <w:sz w:val="24"/>
                <w:szCs w:val="24"/>
              </w:rPr>
            </w:pPr>
          </w:p>
        </w:tc>
      </w:tr>
      <w:tr w:rsidR="00E94492"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DF0D4A" w:rsidRDefault="00E94492" w:rsidP="00E94492">
            <w:pPr>
              <w:autoSpaceDE w:val="0"/>
              <w:autoSpaceDN w:val="0"/>
              <w:adjustRightInd w:val="0"/>
              <w:jc w:val="center"/>
              <w:rPr>
                <w:sz w:val="24"/>
                <w:szCs w:val="24"/>
              </w:rPr>
            </w:pPr>
            <w:r>
              <w:rPr>
                <w:sz w:val="24"/>
                <w:szCs w:val="24"/>
              </w:rPr>
              <w:t>21</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205772" w:rsidRDefault="00E94492" w:rsidP="00E944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сельскохозяйственной кооперации</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205772" w:rsidRDefault="00E94492" w:rsidP="00E944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t>30 декабря 2021 года</w:t>
            </w:r>
          </w:p>
          <w:p w:rsidR="00E94492" w:rsidRPr="00DF0D4A" w:rsidRDefault="00E94492" w:rsidP="00E94492">
            <w:pPr>
              <w:pStyle w:val="ConsPlusNormal"/>
              <w:ind w:firstLine="0"/>
              <w:jc w:val="center"/>
              <w:rPr>
                <w:rFonts w:ascii="Times New Roman" w:hAnsi="Times New Roman" w:cs="Times New Roman"/>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pStyle w:val="ConsPlusNormal"/>
              <w:ind w:firstLine="0"/>
              <w:jc w:val="both"/>
              <w:rPr>
                <w:rFonts w:ascii="Times New Roman" w:hAnsi="Times New Roman" w:cs="Times New Roman"/>
                <w:sz w:val="24"/>
                <w:szCs w:val="24"/>
              </w:rPr>
            </w:pPr>
            <w:r w:rsidRPr="00CA22CE">
              <w:rPr>
                <w:rFonts w:ascii="Times New Roman" w:hAnsi="Times New Roman" w:cs="Times New Roman"/>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E94492" w:rsidRDefault="00E94492" w:rsidP="00E94492">
            <w:pPr>
              <w:tabs>
                <w:tab w:val="left" w:pos="1185"/>
              </w:tabs>
              <w:jc w:val="both"/>
              <w:rPr>
                <w:sz w:val="24"/>
                <w:szCs w:val="24"/>
              </w:rPr>
            </w:pPr>
            <w:r w:rsidRPr="00E94492">
              <w:rPr>
                <w:sz w:val="24"/>
                <w:szCs w:val="24"/>
              </w:rPr>
              <w:t>Для популяризации продукции местных товаропроизводителей,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необходимо развитие кооперации и создание условий для реализации сельскохозяйственной продукции.</w:t>
            </w:r>
            <w:r w:rsidRPr="00E94492">
              <w:rPr>
                <w:rStyle w:val="markedcontent"/>
                <w:sz w:val="24"/>
                <w:szCs w:val="24"/>
              </w:rPr>
              <w:t xml:space="preserve"> Для достижения этих целей н</w:t>
            </w:r>
            <w:r w:rsidRPr="00E94492">
              <w:rPr>
                <w:sz w:val="24"/>
                <w:szCs w:val="24"/>
              </w:rPr>
              <w:t>а территории района был создан сельскохозяйственный потребительский перерабатывающий кооператив «НИЖНЕВАРТОВСКИЙ РАЙКОП»</w:t>
            </w:r>
            <w:r w:rsidRPr="00E94492">
              <w:rPr>
                <w:rStyle w:val="markedcontent"/>
                <w:sz w:val="24"/>
                <w:szCs w:val="24"/>
              </w:rPr>
              <w:t>. К</w:t>
            </w:r>
            <w:r w:rsidRPr="00E94492">
              <w:rPr>
                <w:sz w:val="24"/>
                <w:szCs w:val="24"/>
              </w:rPr>
              <w:t xml:space="preserve">ооператив на конкурсной основе получил грант в размере 84 млн. руб. (16,8 млн. руб. – собственные средства, 67,2 млн. руб. – средства окружного бюджета) на </w:t>
            </w:r>
            <w:r w:rsidRPr="00E94492">
              <w:rPr>
                <w:color w:val="000000" w:themeColor="text1"/>
                <w:sz w:val="24"/>
                <w:szCs w:val="24"/>
              </w:rPr>
              <w:t xml:space="preserve">развитие материально-технической базы, </w:t>
            </w:r>
            <w:r w:rsidRPr="00E94492">
              <w:rPr>
                <w:sz w:val="24"/>
                <w:szCs w:val="24"/>
              </w:rPr>
              <w:t xml:space="preserve">на приобретение </w:t>
            </w:r>
            <w:r w:rsidRPr="00E94492">
              <w:rPr>
                <w:sz w:val="24"/>
                <w:szCs w:val="24"/>
              </w:rPr>
              <w:lastRenderedPageBreak/>
              <w:t xml:space="preserve">оборудования для оснащения цехов по переработке рыбы, дикоросов, по производству мясной продукции, молочного цеха и универсального убойного цеха. </w:t>
            </w:r>
          </w:p>
          <w:p w:rsidR="00E94492" w:rsidRPr="00E94492" w:rsidRDefault="00E94492" w:rsidP="00E94492">
            <w:pPr>
              <w:jc w:val="both"/>
              <w:rPr>
                <w:sz w:val="24"/>
                <w:szCs w:val="24"/>
              </w:rPr>
            </w:pPr>
            <w:r w:rsidRPr="00E94492">
              <w:rPr>
                <w:sz w:val="24"/>
                <w:szCs w:val="24"/>
              </w:rPr>
              <w:t xml:space="preserve">Кооператив размещен в производственном помещении площадью 1440 </w:t>
            </w:r>
            <w:proofErr w:type="spellStart"/>
            <w:r w:rsidRPr="00E94492">
              <w:rPr>
                <w:sz w:val="24"/>
                <w:szCs w:val="24"/>
              </w:rPr>
              <w:t>кв.м</w:t>
            </w:r>
            <w:proofErr w:type="spellEnd"/>
            <w:r w:rsidRPr="00E94492">
              <w:rPr>
                <w:sz w:val="24"/>
                <w:szCs w:val="24"/>
              </w:rPr>
              <w:t>., где проведена полная реконструкция помещения и крыши, определены все зоны производства. Полностью проведена замена всех оконных блоков на пластиковые, фасадная сторона здания утеплена полистиролом и обшита профлистом, внутренние стены помещения выложены керамической плиткой, обустроена сливная канализация, полы помещения полностью залиты бетонной крошкой под шлифовку, помещение разделено на 4 блока (цеха), установлены промышленные холодильники, смонтирована система отопления с блоком терморегулирования, в данный момент производится монтаж электропроводки и монтаж системы противопожарной сигнализации, обустройство потолочных перекрытий системы «</w:t>
            </w:r>
            <w:proofErr w:type="spellStart"/>
            <w:r w:rsidRPr="00E94492">
              <w:rPr>
                <w:sz w:val="24"/>
                <w:szCs w:val="24"/>
              </w:rPr>
              <w:t>Амстронг</w:t>
            </w:r>
            <w:proofErr w:type="spellEnd"/>
            <w:r w:rsidRPr="00E94492">
              <w:rPr>
                <w:sz w:val="24"/>
                <w:szCs w:val="24"/>
              </w:rPr>
              <w:t>».</w:t>
            </w:r>
          </w:p>
          <w:p w:rsidR="00E94492" w:rsidRPr="00E94492" w:rsidRDefault="00E94492" w:rsidP="00E94492">
            <w:pPr>
              <w:jc w:val="both"/>
              <w:rPr>
                <w:sz w:val="24"/>
                <w:szCs w:val="24"/>
              </w:rPr>
            </w:pPr>
            <w:r w:rsidRPr="00E94492">
              <w:rPr>
                <w:sz w:val="24"/>
                <w:szCs w:val="24"/>
              </w:rPr>
              <w:t xml:space="preserve">Также обустроено здание 36 м2, для размещения технологов и специалистов бухгалтерии. Пятый цех – сертифицированный модульный цех по убою и первичной обработке туш </w:t>
            </w:r>
            <w:r w:rsidRPr="00E94492">
              <w:rPr>
                <w:sz w:val="24"/>
                <w:szCs w:val="24"/>
              </w:rPr>
              <w:lastRenderedPageBreak/>
              <w:t>сельскохозяйственных животных, смонтирован на отдельной площадке на сегодня в стадии ввода в эксплуатацию.</w:t>
            </w:r>
          </w:p>
          <w:p w:rsidR="00E94492" w:rsidRPr="00E94492" w:rsidRDefault="00E94492" w:rsidP="00E94492">
            <w:pPr>
              <w:jc w:val="both"/>
              <w:rPr>
                <w:sz w:val="24"/>
                <w:szCs w:val="24"/>
              </w:rPr>
            </w:pPr>
            <w:r w:rsidRPr="00E94492">
              <w:rPr>
                <w:sz w:val="24"/>
                <w:szCs w:val="24"/>
              </w:rPr>
              <w:t xml:space="preserve">В 2022 г. проект по производству молочной продукции (молоко, кефир, ряженка, сметана, сливки, йогурты, творог), мясной продукции (колбасы сырокопченые 5-7 наименований, колбасы из рубленного мяса, полуфабрикаты и нарезки), переработки рыбы (консервы, вакуумная упаковка), дикоросов (грибов и ягод) будет запущен. </w:t>
            </w:r>
          </w:p>
          <w:p w:rsidR="00E94492" w:rsidRPr="00E94492" w:rsidRDefault="00E94492" w:rsidP="00E94492">
            <w:pPr>
              <w:jc w:val="both"/>
              <w:rPr>
                <w:sz w:val="24"/>
                <w:szCs w:val="24"/>
              </w:rPr>
            </w:pPr>
            <w:r w:rsidRPr="00E94492">
              <w:rPr>
                <w:sz w:val="24"/>
                <w:szCs w:val="24"/>
              </w:rPr>
              <w:t xml:space="preserve">Продукция фермеров, входящих в состав </w:t>
            </w:r>
            <w:proofErr w:type="gramStart"/>
            <w:r w:rsidRPr="00E94492">
              <w:rPr>
                <w:sz w:val="24"/>
                <w:szCs w:val="24"/>
              </w:rPr>
              <w:t>кооператива</w:t>
            </w:r>
            <w:proofErr w:type="gramEnd"/>
            <w:r w:rsidRPr="00E94492">
              <w:rPr>
                <w:sz w:val="24"/>
                <w:szCs w:val="24"/>
              </w:rPr>
              <w:t xml:space="preserve"> будет выпускаться под единым брендом, что даст возможность реализовывать продукцию за пределами округа. Кооператив позволит принимать сырье (дикоросы и рыбу) у местных жителей </w:t>
            </w:r>
            <w:proofErr w:type="spellStart"/>
            <w:r w:rsidRPr="00E94492">
              <w:rPr>
                <w:sz w:val="24"/>
                <w:szCs w:val="24"/>
              </w:rPr>
              <w:t>рыбодобычей</w:t>
            </w:r>
            <w:proofErr w:type="spellEnd"/>
            <w:r w:rsidRPr="00E94492">
              <w:rPr>
                <w:sz w:val="24"/>
                <w:szCs w:val="24"/>
              </w:rPr>
              <w:t xml:space="preserve"> и сбором дикоросов, а также обеспечит качественной сельскохозяйственной продукцией жителей района. В результате реализации проекта будет создано более 30 новых рабочих мест и не менее 6 млн. руб. налоговых поступлений в бюджет, только за период реконструкции и модернизации помещения создано 18 временных рабочих мест.</w:t>
            </w:r>
          </w:p>
          <w:p w:rsidR="00E94492" w:rsidRPr="00E94492" w:rsidRDefault="00E94492" w:rsidP="00E94492">
            <w:pPr>
              <w:tabs>
                <w:tab w:val="left" w:pos="1185"/>
              </w:tabs>
              <w:ind w:left="114"/>
              <w:jc w:val="both"/>
              <w:rPr>
                <w:sz w:val="24"/>
                <w:szCs w:val="24"/>
              </w:rPr>
            </w:pPr>
          </w:p>
        </w:tc>
      </w:tr>
      <w:tr w:rsidR="00A26D66" w:rsidRPr="00205772"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205772" w:rsidRDefault="00A26D66" w:rsidP="00A26D66">
            <w:pPr>
              <w:jc w:val="center"/>
              <w:rPr>
                <w:b/>
                <w:sz w:val="24"/>
                <w:szCs w:val="24"/>
              </w:rPr>
            </w:pPr>
            <w:r w:rsidRPr="00205772">
              <w:rPr>
                <w:b/>
                <w:sz w:val="24"/>
                <w:szCs w:val="24"/>
              </w:rPr>
              <w:lastRenderedPageBreak/>
              <w:t xml:space="preserve">22. Рынок реализации продукции животноводства </w:t>
            </w:r>
          </w:p>
        </w:tc>
      </w:tr>
      <w:tr w:rsidR="00A26D66"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autoSpaceDE w:val="0"/>
              <w:autoSpaceDN w:val="0"/>
              <w:adjustRightInd w:val="0"/>
              <w:jc w:val="center"/>
              <w:rPr>
                <w:sz w:val="24"/>
                <w:szCs w:val="24"/>
              </w:rPr>
            </w:pPr>
            <w:r>
              <w:rPr>
                <w:sz w:val="24"/>
                <w:szCs w:val="24"/>
              </w:rPr>
              <w:lastRenderedPageBreak/>
              <w:t>22</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DF0D4A" w:rsidRDefault="00A26D66" w:rsidP="00A26D66">
            <w:pPr>
              <w:widowControl w:val="0"/>
              <w:autoSpaceDE w:val="0"/>
              <w:autoSpaceDN w:val="0"/>
              <w:rPr>
                <w:sz w:val="24"/>
                <w:szCs w:val="24"/>
                <w:lang w:eastAsia="en-US"/>
              </w:rPr>
            </w:pPr>
            <w:r>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DF0D4A">
              <w:rPr>
                <w:sz w:val="24"/>
                <w:szCs w:val="24"/>
                <w:lang w:eastAsia="en-US"/>
              </w:rPr>
              <w:t xml:space="preserve"> </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rPr>
                <w:sz w:val="24"/>
                <w:szCs w:val="24"/>
                <w:lang w:eastAsia="en-US"/>
              </w:rPr>
            </w:pPr>
            <w:r w:rsidRPr="00CA22CE">
              <w:rPr>
                <w:rFonts w:eastAsia="Calibri"/>
                <w:sz w:val="24"/>
                <w:szCs w:val="24"/>
              </w:rPr>
              <w:t>создание условий для развития конкуренции на рынке продукции животноводства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adjustRightInd w:val="0"/>
              <w:jc w:val="center"/>
              <w:rPr>
                <w:sz w:val="24"/>
                <w:szCs w:val="24"/>
              </w:rPr>
            </w:pPr>
            <w:r w:rsidRPr="00B46D65">
              <w:rPr>
                <w:sz w:val="24"/>
                <w:szCs w:val="24"/>
              </w:rPr>
              <w:t>30 декабря 2021 года</w:t>
            </w:r>
          </w:p>
          <w:p w:rsidR="00A26D66" w:rsidRPr="00B46D65" w:rsidRDefault="00A26D66" w:rsidP="00A26D66">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E94492" w:rsidRDefault="00E94492" w:rsidP="00E94492">
            <w:pPr>
              <w:ind w:right="116"/>
              <w:jc w:val="both"/>
              <w:rPr>
                <w:rFonts w:eastAsia="Calibri"/>
                <w:sz w:val="22"/>
                <w:szCs w:val="22"/>
                <w:lang w:eastAsia="en-US"/>
              </w:rPr>
            </w:pPr>
            <w:r w:rsidRPr="00E94492">
              <w:rPr>
                <w:rFonts w:eastAsia="Calibri"/>
                <w:sz w:val="22"/>
                <w:szCs w:val="22"/>
                <w:lang w:eastAsia="en-US"/>
              </w:rPr>
              <w:t>Производством и реализацией продукции животноводства в районе занимаются 12 крестьянских (фермерских) хозяйств.</w:t>
            </w:r>
          </w:p>
          <w:p w:rsidR="00E94492" w:rsidRPr="00E94492" w:rsidRDefault="00E94492" w:rsidP="00E94492">
            <w:pPr>
              <w:jc w:val="both"/>
              <w:rPr>
                <w:rFonts w:eastAsia="Calibri"/>
                <w:color w:val="000000"/>
                <w:sz w:val="24"/>
                <w:szCs w:val="24"/>
              </w:rPr>
            </w:pPr>
            <w:r w:rsidRPr="00E94492">
              <w:rPr>
                <w:rFonts w:eastAsia="Calibri"/>
                <w:sz w:val="24"/>
                <w:szCs w:val="24"/>
              </w:rPr>
              <w:t xml:space="preserve">В рамках муниципальной программы </w:t>
            </w:r>
            <w:r w:rsidRPr="00E94492">
              <w:rPr>
                <w:sz w:val="24"/>
                <w:szCs w:val="24"/>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Pr="00E94492">
              <w:rPr>
                <w:rFonts w:eastAsia="Calibri"/>
                <w:color w:val="000000"/>
                <w:sz w:val="24"/>
                <w:szCs w:val="24"/>
              </w:rPr>
              <w:t xml:space="preserve">за отчётный период 2022 (январь-февраль) года реализовано - 337 тонн молока, предоставлены меры поддержки в виде субсидии на производство и реализацию молока и молокопродуктов собственного производства, в размере 9 118,88 тыс. руб. </w:t>
            </w:r>
          </w:p>
          <w:p w:rsidR="00E94492" w:rsidRPr="00E94492" w:rsidRDefault="00E94492" w:rsidP="00E94492">
            <w:pPr>
              <w:jc w:val="both"/>
              <w:rPr>
                <w:rFonts w:eastAsia="Calibri"/>
                <w:color w:val="000000"/>
                <w:sz w:val="24"/>
                <w:szCs w:val="24"/>
              </w:rPr>
            </w:pPr>
            <w:r w:rsidRPr="00E94492">
              <w:rPr>
                <w:rFonts w:eastAsia="Calibri"/>
                <w:color w:val="000000"/>
                <w:sz w:val="24"/>
                <w:szCs w:val="24"/>
              </w:rPr>
              <w:t>Вместе с тем оказаны меры поддержки за производство и реализацию мяса, на содержание маточного поголовья, на улучшение материально технической базы в общем объеме 8 324,132 тыс. рублей.</w:t>
            </w:r>
          </w:p>
          <w:p w:rsidR="00A26D66" w:rsidRPr="00C20298" w:rsidRDefault="00A26D66" w:rsidP="00A26D66">
            <w:pPr>
              <w:pStyle w:val="ConsPlusNormal"/>
              <w:ind w:firstLine="0"/>
              <w:rPr>
                <w:rFonts w:ascii="Times New Roman" w:hAnsi="Times New Roman" w:cs="Times New Roman"/>
                <w:sz w:val="24"/>
                <w:szCs w:val="24"/>
                <w:highlight w:val="yellow"/>
              </w:rPr>
            </w:pPr>
          </w:p>
        </w:tc>
      </w:tr>
      <w:tr w:rsidR="00A26D66" w:rsidRPr="00B46D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jc w:val="center"/>
              <w:rPr>
                <w:b/>
                <w:sz w:val="24"/>
                <w:szCs w:val="24"/>
                <w:lang w:eastAsia="en-US"/>
              </w:rPr>
            </w:pPr>
            <w:r w:rsidRPr="00B46D65">
              <w:rPr>
                <w:b/>
                <w:sz w:val="24"/>
                <w:szCs w:val="24"/>
                <w:lang w:eastAsia="en-US"/>
              </w:rPr>
              <w:t xml:space="preserve">23. </w:t>
            </w:r>
            <w:r w:rsidRPr="00B46D65">
              <w:rPr>
                <w:b/>
                <w:sz w:val="24"/>
                <w:szCs w:val="24"/>
              </w:rPr>
              <w:t>Рынок выездной розничной торговли</w:t>
            </w:r>
          </w:p>
        </w:tc>
      </w:tr>
      <w:tr w:rsidR="00E94492" w:rsidRPr="00EB1DEA"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autoSpaceDE w:val="0"/>
              <w:autoSpaceDN w:val="0"/>
              <w:adjustRightInd w:val="0"/>
              <w:jc w:val="center"/>
              <w:rPr>
                <w:sz w:val="24"/>
                <w:szCs w:val="24"/>
              </w:rPr>
            </w:pPr>
            <w:r>
              <w:rPr>
                <w:sz w:val="24"/>
                <w:szCs w:val="24"/>
              </w:rPr>
              <w:t>23.1.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rPr>
                <w:sz w:val="24"/>
                <w:szCs w:val="24"/>
              </w:rPr>
            </w:pPr>
            <w:r>
              <w:rPr>
                <w:sz w:val="24"/>
                <w:szCs w:val="24"/>
              </w:rPr>
              <w:t>Увеличение количества выездных торговых мероприятий в населенные пункты района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widowControl w:val="0"/>
              <w:autoSpaceDE w:val="0"/>
              <w:autoSpaceDN w:val="0"/>
              <w:adjustRightInd w:val="0"/>
              <w:rPr>
                <w:rFonts w:eastAsia="Calibri"/>
                <w:bCs/>
                <w:sz w:val="24"/>
                <w:szCs w:val="24"/>
              </w:rPr>
            </w:pPr>
            <w:r>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E94492" w:rsidRPr="00CA22CE" w:rsidRDefault="00E94492" w:rsidP="00E94492">
            <w:pPr>
              <w:rPr>
                <w:sz w:val="24"/>
                <w:szCs w:val="24"/>
              </w:rPr>
            </w:pP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lastRenderedPageBreak/>
              <w:t>30 декабря 2021 года</w:t>
            </w:r>
          </w:p>
          <w:p w:rsidR="00E94492" w:rsidRPr="00B46D65" w:rsidRDefault="00E94492" w:rsidP="00E94492">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E94492" w:rsidRPr="00CA22CE" w:rsidRDefault="00E94492" w:rsidP="00E94492">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E94492" w:rsidRDefault="00E94492" w:rsidP="00E94492">
            <w:pPr>
              <w:widowControl w:val="0"/>
              <w:autoSpaceDE w:val="0"/>
              <w:autoSpaceDN w:val="0"/>
              <w:adjustRightInd w:val="0"/>
              <w:ind w:right="116"/>
              <w:contextualSpacing/>
              <w:jc w:val="both"/>
              <w:rPr>
                <w:rFonts w:eastAsiaTheme="minorEastAsia"/>
                <w:sz w:val="24"/>
                <w:szCs w:val="24"/>
              </w:rPr>
            </w:pPr>
            <w:r w:rsidRPr="00E94492">
              <w:rPr>
                <w:rFonts w:eastAsiaTheme="minorEastAsia"/>
                <w:sz w:val="24"/>
                <w:szCs w:val="24"/>
              </w:rPr>
              <w:t xml:space="preserve">Сельскохозяйственные товаропроизводители района еженедельно реализуют продукцию собственного производства в населенных пунктах района. </w:t>
            </w:r>
          </w:p>
          <w:p w:rsidR="00E94492" w:rsidRPr="00E94492" w:rsidRDefault="00E94492" w:rsidP="00E94492">
            <w:pPr>
              <w:widowControl w:val="0"/>
              <w:autoSpaceDE w:val="0"/>
              <w:autoSpaceDN w:val="0"/>
              <w:adjustRightInd w:val="0"/>
              <w:ind w:right="116"/>
              <w:contextualSpacing/>
              <w:jc w:val="both"/>
              <w:rPr>
                <w:rFonts w:eastAsiaTheme="minorEastAsia"/>
                <w:sz w:val="24"/>
                <w:szCs w:val="24"/>
              </w:rPr>
            </w:pPr>
            <w:r w:rsidRPr="00E94492">
              <w:rPr>
                <w:rFonts w:eastAsiaTheme="minorEastAsia"/>
                <w:sz w:val="24"/>
                <w:szCs w:val="24"/>
              </w:rPr>
              <w:t xml:space="preserve">Во всех поселениях района обеспечено наличие торговых рядов и торговых мест для осуществления торговли. В </w:t>
            </w:r>
            <w:r w:rsidRPr="00E94492">
              <w:rPr>
                <w:rFonts w:eastAsiaTheme="minorEastAsia"/>
                <w:sz w:val="24"/>
                <w:szCs w:val="24"/>
              </w:rPr>
              <w:lastRenderedPageBreak/>
              <w:t>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E94492" w:rsidRPr="00E94492" w:rsidRDefault="00E94492" w:rsidP="00E94492">
            <w:pPr>
              <w:widowControl w:val="0"/>
              <w:autoSpaceDE w:val="0"/>
              <w:autoSpaceDN w:val="0"/>
              <w:adjustRightInd w:val="0"/>
              <w:ind w:right="116"/>
              <w:contextualSpacing/>
              <w:jc w:val="both"/>
              <w:rPr>
                <w:sz w:val="24"/>
                <w:szCs w:val="24"/>
              </w:rPr>
            </w:pPr>
            <w:r w:rsidRPr="00E94492">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A26D66" w:rsidRPr="00B46D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jc w:val="center"/>
              <w:rPr>
                <w:b/>
                <w:sz w:val="24"/>
                <w:szCs w:val="24"/>
              </w:rPr>
            </w:pPr>
            <w:r w:rsidRPr="00B46D65">
              <w:rPr>
                <w:b/>
                <w:sz w:val="24"/>
                <w:szCs w:val="24"/>
              </w:rPr>
              <w:lastRenderedPageBreak/>
              <w:t>24. Рынок</w:t>
            </w:r>
            <w:r w:rsidRPr="00B46D65">
              <w:rPr>
                <w:b/>
                <w:bCs/>
                <w:sz w:val="24"/>
                <w:szCs w:val="24"/>
              </w:rPr>
              <w:t xml:space="preserve"> забора и очистки воды для питьевых нужд</w:t>
            </w:r>
          </w:p>
        </w:tc>
      </w:tr>
      <w:tr w:rsidR="00E94492"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autoSpaceDE w:val="0"/>
              <w:autoSpaceDN w:val="0"/>
              <w:adjustRightInd w:val="0"/>
              <w:rPr>
                <w:sz w:val="24"/>
                <w:szCs w:val="24"/>
              </w:rPr>
            </w:pPr>
            <w:r>
              <w:rPr>
                <w:sz w:val="24"/>
                <w:szCs w:val="24"/>
              </w:rPr>
              <w:t>24.1.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rPr>
                <w:sz w:val="24"/>
                <w:szCs w:val="24"/>
              </w:rPr>
            </w:pPr>
            <w:r>
              <w:rPr>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t>30 декабря 2021 года</w:t>
            </w:r>
          </w:p>
          <w:p w:rsidR="00E94492" w:rsidRPr="00B46D65" w:rsidRDefault="00E94492" w:rsidP="00E94492">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E94492" w:rsidRPr="00CA22CE" w:rsidRDefault="00E94492" w:rsidP="00E94492">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E94492" w:rsidRDefault="00E94492" w:rsidP="00E94492">
            <w:pPr>
              <w:widowControl w:val="0"/>
              <w:autoSpaceDE w:val="0"/>
              <w:autoSpaceDN w:val="0"/>
              <w:adjustRightInd w:val="0"/>
              <w:ind w:right="90"/>
              <w:contextualSpacing/>
              <w:jc w:val="both"/>
              <w:rPr>
                <w:sz w:val="24"/>
                <w:szCs w:val="24"/>
              </w:rPr>
            </w:pPr>
            <w:r w:rsidRPr="00E94492">
              <w:rPr>
                <w:sz w:val="24"/>
                <w:szCs w:val="24"/>
              </w:rPr>
              <w:t xml:space="preserve">Одним из ведущих производителей питьевой воды в Нижневартовском районе является ООО «Гермес», </w:t>
            </w:r>
            <w:r w:rsidRPr="00E94492">
              <w:rPr>
                <w:rFonts w:eastAsia="Calibri"/>
                <w:sz w:val="24"/>
                <w:szCs w:val="24"/>
              </w:rPr>
              <w:t>з</w:t>
            </w:r>
            <w:r w:rsidRPr="00E94492">
              <w:rPr>
                <w:rFonts w:eastAsia="Calibri"/>
                <w:color w:val="000000"/>
                <w:sz w:val="24"/>
                <w:szCs w:val="24"/>
              </w:rPr>
              <w:t xml:space="preserve">а 1 квартал 2022 год </w:t>
            </w:r>
            <w:r w:rsidRPr="00E94492">
              <w:rPr>
                <w:sz w:val="24"/>
                <w:szCs w:val="24"/>
              </w:rPr>
              <w:t>размер поддержки составил 178,6 тыс. руб.</w:t>
            </w:r>
          </w:p>
          <w:p w:rsidR="00E94492" w:rsidRPr="00E94492" w:rsidRDefault="00E94492" w:rsidP="00E94492">
            <w:pPr>
              <w:widowControl w:val="0"/>
              <w:autoSpaceDE w:val="0"/>
              <w:autoSpaceDN w:val="0"/>
              <w:adjustRightInd w:val="0"/>
              <w:ind w:right="90"/>
              <w:contextualSpacing/>
              <w:jc w:val="both"/>
              <w:rPr>
                <w:sz w:val="24"/>
                <w:szCs w:val="24"/>
              </w:rPr>
            </w:pPr>
            <w:r w:rsidRPr="00E94492">
              <w:rPr>
                <w:rFonts w:eastAsia="Calibri"/>
                <w:sz w:val="24"/>
                <w:szCs w:val="24"/>
              </w:rPr>
              <w:t xml:space="preserve">Информация о мерах поддержки для субъектов малого и среднего предпринимательства района, а также о проводимых мероприятиях </w:t>
            </w:r>
            <w:r w:rsidRPr="00E94492">
              <w:rPr>
                <w:rFonts w:eastAsia="Calibri"/>
                <w:color w:val="000000"/>
                <w:sz w:val="24"/>
                <w:szCs w:val="24"/>
              </w:rPr>
              <w:t>размещается на официальном сайте,</w:t>
            </w:r>
            <w:r w:rsidRPr="00E94492">
              <w:rPr>
                <w:rFonts w:eastAsia="Calibri"/>
                <w:sz w:val="24"/>
                <w:szCs w:val="24"/>
              </w:rPr>
              <w:t xml:space="preserve"> в мобильных мессенджерах, а также официальных группах «В контакте», «Одноклассники».</w:t>
            </w:r>
          </w:p>
        </w:tc>
      </w:tr>
      <w:tr w:rsidR="00A26D66" w:rsidRPr="00E209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20965" w:rsidRDefault="00A26D66" w:rsidP="00A26D66">
            <w:pPr>
              <w:widowControl w:val="0"/>
              <w:autoSpaceDE w:val="0"/>
              <w:autoSpaceDN w:val="0"/>
              <w:jc w:val="center"/>
              <w:rPr>
                <w:b/>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E94492"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Default="00E94492" w:rsidP="00E94492">
            <w:pPr>
              <w:autoSpaceDE w:val="0"/>
              <w:autoSpaceDN w:val="0"/>
              <w:adjustRightInd w:val="0"/>
              <w:rPr>
                <w:sz w:val="24"/>
                <w:szCs w:val="24"/>
              </w:rPr>
            </w:pPr>
            <w:r>
              <w:rPr>
                <w:sz w:val="24"/>
                <w:szCs w:val="24"/>
              </w:rPr>
              <w:lastRenderedPageBreak/>
              <w:t>25.1.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rPr>
                <w:sz w:val="24"/>
                <w:szCs w:val="24"/>
              </w:rPr>
            </w:pPr>
            <w:r>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B46D65" w:rsidRDefault="00E94492" w:rsidP="00E94492">
            <w:pPr>
              <w:widowControl w:val="0"/>
              <w:autoSpaceDE w:val="0"/>
              <w:autoSpaceDN w:val="0"/>
              <w:adjustRightInd w:val="0"/>
              <w:jc w:val="center"/>
              <w:rPr>
                <w:sz w:val="24"/>
                <w:szCs w:val="24"/>
              </w:rPr>
            </w:pPr>
            <w:r w:rsidRPr="00B46D65">
              <w:rPr>
                <w:sz w:val="24"/>
                <w:szCs w:val="24"/>
              </w:rPr>
              <w:t>30 декабря 2021 года</w:t>
            </w:r>
          </w:p>
          <w:p w:rsidR="00E94492" w:rsidRPr="00DF0D4A" w:rsidRDefault="00E94492" w:rsidP="00E94492">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CA22CE" w:rsidRDefault="00E94492" w:rsidP="00E94492">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E94492" w:rsidRPr="00CA22CE" w:rsidRDefault="00E94492" w:rsidP="00E94492">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492" w:rsidRPr="00E94492" w:rsidRDefault="00E94492" w:rsidP="00E94492">
            <w:pPr>
              <w:ind w:right="90"/>
              <w:jc w:val="both"/>
              <w:rPr>
                <w:rFonts w:eastAsia="Calibri"/>
                <w:color w:val="000000" w:themeColor="text1"/>
                <w:sz w:val="24"/>
                <w:szCs w:val="24"/>
              </w:rPr>
            </w:pPr>
            <w:r w:rsidRPr="00E94492">
              <w:rPr>
                <w:rFonts w:eastAsia="Calibri"/>
                <w:color w:val="000000"/>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r w:rsidRPr="00E94492">
              <w:rPr>
                <w:rFonts w:eastAsia="Calibri"/>
                <w:color w:val="000000" w:themeColor="text1"/>
                <w:sz w:val="24"/>
                <w:szCs w:val="24"/>
              </w:rPr>
              <w:t xml:space="preserve">В </w:t>
            </w:r>
            <w:r w:rsidRPr="00E94492">
              <w:rPr>
                <w:color w:val="000000" w:themeColor="text1"/>
                <w:sz w:val="24"/>
                <w:szCs w:val="24"/>
              </w:rPr>
              <w:t xml:space="preserve">Едином реестре </w:t>
            </w:r>
            <w:proofErr w:type="gramStart"/>
            <w:r w:rsidRPr="00E94492">
              <w:rPr>
                <w:color w:val="000000" w:themeColor="text1"/>
                <w:sz w:val="24"/>
                <w:szCs w:val="24"/>
              </w:rPr>
              <w:t>субъектов малого и среднего предпринимательства</w:t>
            </w:r>
            <w:proofErr w:type="gramEnd"/>
            <w:r w:rsidRPr="00E94492">
              <w:rPr>
                <w:color w:val="000000" w:themeColor="text1"/>
                <w:sz w:val="24"/>
                <w:szCs w:val="24"/>
              </w:rPr>
              <w:t xml:space="preserve"> размещенном на официальном сайте Федеральной налоговой службы России</w:t>
            </w:r>
            <w:r w:rsidRPr="00E94492">
              <w:rPr>
                <w:rFonts w:eastAsia="Calibri"/>
                <w:color w:val="000000" w:themeColor="text1"/>
                <w:sz w:val="24"/>
                <w:szCs w:val="24"/>
              </w:rPr>
              <w:t xml:space="preserve"> включены 9 субъектов предпринимательства, осуществляющие деятельность в сфере обработки древесины и производства изделий из дерева на территории района. </w:t>
            </w:r>
          </w:p>
          <w:p w:rsidR="00E94492" w:rsidRPr="00E94492" w:rsidRDefault="00E94492" w:rsidP="00E94492">
            <w:pPr>
              <w:ind w:right="90"/>
              <w:jc w:val="both"/>
              <w:rPr>
                <w:rFonts w:eastAsia="Calibri"/>
                <w:sz w:val="24"/>
                <w:szCs w:val="24"/>
              </w:rPr>
            </w:pPr>
            <w:r w:rsidRPr="00E94492">
              <w:rPr>
                <w:rFonts w:eastAsia="Calibri"/>
                <w:sz w:val="24"/>
                <w:szCs w:val="24"/>
              </w:rPr>
              <w:t>В перечень социально значимых видов экономической деятельности Нижневартовского района в соответствии с постановлением администрации района от 28.03.2018 № 726 включены: лесозаготовка, распиловка и строгание древесины, производство изделий из дерева, пробки, соломки и материалов для плетения.</w:t>
            </w:r>
          </w:p>
          <w:p w:rsidR="00E94492" w:rsidRPr="00E94492" w:rsidRDefault="00E94492" w:rsidP="00E94492">
            <w:pPr>
              <w:ind w:left="142" w:right="90"/>
              <w:jc w:val="both"/>
              <w:rPr>
                <w:sz w:val="24"/>
                <w:szCs w:val="24"/>
              </w:rPr>
            </w:pPr>
          </w:p>
        </w:tc>
      </w:tr>
      <w:tr w:rsidR="00A26D66" w:rsidRPr="00E209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E20965" w:rsidRDefault="00A26D66" w:rsidP="00A26D66">
            <w:pPr>
              <w:widowControl w:val="0"/>
              <w:autoSpaceDE w:val="0"/>
              <w:autoSpaceDN w:val="0"/>
              <w:jc w:val="center"/>
              <w:rPr>
                <w:b/>
                <w:sz w:val="24"/>
                <w:szCs w:val="24"/>
              </w:rPr>
            </w:pPr>
            <w:r w:rsidRPr="00E20965">
              <w:rPr>
                <w:b/>
                <w:sz w:val="24"/>
                <w:szCs w:val="24"/>
              </w:rPr>
              <w:t>26. Рынок оказания услуг по перевозке пассажиров и багажа легковым такси</w:t>
            </w:r>
          </w:p>
        </w:tc>
      </w:tr>
      <w:tr w:rsidR="00A26D66" w:rsidRPr="00EB1DEA"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Default="00A26D66" w:rsidP="00A26D66">
            <w:pPr>
              <w:autoSpaceDE w:val="0"/>
              <w:autoSpaceDN w:val="0"/>
              <w:adjustRightInd w:val="0"/>
              <w:rPr>
                <w:sz w:val="24"/>
                <w:szCs w:val="24"/>
              </w:rPr>
            </w:pPr>
            <w:bookmarkStart w:id="7" w:name="_Hlk88483980"/>
            <w:r>
              <w:rPr>
                <w:sz w:val="24"/>
                <w:szCs w:val="24"/>
              </w:rPr>
              <w:t>26.1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rPr>
                <w:sz w:val="24"/>
                <w:szCs w:val="24"/>
              </w:rPr>
            </w:pPr>
            <w:r>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adjustRightInd w:val="0"/>
              <w:rPr>
                <w:bCs/>
                <w:sz w:val="24"/>
                <w:szCs w:val="24"/>
              </w:rPr>
            </w:pPr>
            <w:r>
              <w:rPr>
                <w:sz w:val="24"/>
                <w:szCs w:val="24"/>
              </w:rPr>
              <w:t>повышение качества обслуживания населения легковым такси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adjustRightInd w:val="0"/>
              <w:jc w:val="center"/>
              <w:rPr>
                <w:sz w:val="24"/>
                <w:szCs w:val="24"/>
              </w:rPr>
            </w:pPr>
            <w:r w:rsidRPr="00B46D65">
              <w:rPr>
                <w:sz w:val="24"/>
                <w:szCs w:val="24"/>
              </w:rPr>
              <w:t>30 декабря 2021 года</w:t>
            </w:r>
          </w:p>
          <w:p w:rsidR="00A26D66" w:rsidRDefault="00A26D66" w:rsidP="00A26D66">
            <w:pPr>
              <w:widowControl w:val="0"/>
              <w:autoSpaceDE w:val="0"/>
              <w:autoSpaceDN w:val="0"/>
              <w:adjustRightInd w:val="0"/>
              <w:jc w:val="center"/>
              <w:rPr>
                <w:sz w:val="26"/>
                <w:szCs w:val="26"/>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A22CE" w:rsidRDefault="00A26D66" w:rsidP="00A26D66">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A26D66" w:rsidRPr="00CA22CE" w:rsidRDefault="00A26D66" w:rsidP="00A26D66">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AB16E0" w:rsidRDefault="00A26D66" w:rsidP="00A26D66">
            <w:pPr>
              <w:jc w:val="both"/>
              <w:rPr>
                <w:sz w:val="24"/>
                <w:szCs w:val="24"/>
              </w:rPr>
            </w:pPr>
            <w:r w:rsidRPr="00705188">
              <w:rPr>
                <w:sz w:val="24"/>
                <w:szCs w:val="24"/>
              </w:rPr>
              <w:lastRenderedPageBreak/>
              <w:t xml:space="preserve">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w:t>
            </w:r>
            <w:r w:rsidRPr="00705188">
              <w:rPr>
                <w:sz w:val="24"/>
                <w:szCs w:val="24"/>
              </w:rPr>
              <w:lastRenderedPageBreak/>
              <w:t>района размещена информация (</w:t>
            </w:r>
            <w:hyperlink r:id="rId21" w:history="1">
              <w:r w:rsidRPr="00705188">
                <w:rPr>
                  <w:rStyle w:val="af9"/>
                  <w:sz w:val="24"/>
                  <w:szCs w:val="24"/>
                </w:rPr>
                <w:t>http://nvraion.ru/news/detail.php?ID=47267&amp;sphrase_id=128874</w:t>
              </w:r>
            </w:hyperlink>
            <w:r w:rsidRPr="00705188">
              <w:rPr>
                <w:sz w:val="24"/>
                <w:szCs w:val="24"/>
              </w:rPr>
              <w:t>).</w:t>
            </w:r>
          </w:p>
          <w:p w:rsidR="00A26D66" w:rsidRPr="00EB1DEA" w:rsidRDefault="00A26D66" w:rsidP="00A26D66">
            <w:pPr>
              <w:jc w:val="center"/>
              <w:rPr>
                <w:sz w:val="24"/>
                <w:szCs w:val="24"/>
              </w:rPr>
            </w:pPr>
          </w:p>
        </w:tc>
      </w:tr>
      <w:bookmarkEnd w:id="7"/>
      <w:tr w:rsidR="00A26D66" w:rsidRPr="00C32287"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C32287" w:rsidRDefault="00A26D66" w:rsidP="00A26D66">
            <w:pPr>
              <w:widowControl w:val="0"/>
              <w:autoSpaceDE w:val="0"/>
              <w:autoSpaceDN w:val="0"/>
              <w:adjustRightInd w:val="0"/>
              <w:jc w:val="center"/>
              <w:rPr>
                <w:b/>
                <w:sz w:val="24"/>
                <w:szCs w:val="24"/>
              </w:rPr>
            </w:pPr>
            <w:r w:rsidRPr="00C32287">
              <w:rPr>
                <w:b/>
                <w:sz w:val="24"/>
                <w:szCs w:val="24"/>
              </w:rPr>
              <w:lastRenderedPageBreak/>
              <w:t>27. Рынок добычи общераспространенных полезных ископаемых на участках недр местного значения</w:t>
            </w:r>
          </w:p>
        </w:tc>
      </w:tr>
      <w:tr w:rsidR="00A26D66" w:rsidRPr="007805C4"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autoSpaceDE w:val="0"/>
              <w:autoSpaceDN w:val="0"/>
              <w:adjustRightInd w:val="0"/>
              <w:rPr>
                <w:sz w:val="24"/>
                <w:szCs w:val="24"/>
              </w:rPr>
            </w:pPr>
            <w:bookmarkStart w:id="8" w:name="_Hlk88484785"/>
            <w:r w:rsidRPr="007805C4">
              <w:rPr>
                <w:sz w:val="24"/>
                <w:szCs w:val="24"/>
              </w:rPr>
              <w:t>27.1.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widowControl w:val="0"/>
              <w:autoSpaceDE w:val="0"/>
              <w:autoSpaceDN w:val="0"/>
              <w:rPr>
                <w:sz w:val="22"/>
                <w:szCs w:val="22"/>
              </w:rPr>
            </w:pPr>
            <w:r w:rsidRPr="007805C4">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A26D66" w:rsidRPr="007805C4" w:rsidRDefault="00A26D66" w:rsidP="00A26D66">
            <w:pPr>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autoSpaceDE w:val="0"/>
              <w:autoSpaceDN w:val="0"/>
              <w:adjustRightInd w:val="0"/>
              <w:jc w:val="both"/>
              <w:rPr>
                <w:sz w:val="22"/>
                <w:szCs w:val="22"/>
              </w:rPr>
            </w:pPr>
            <w:r w:rsidRPr="007805C4">
              <w:rPr>
                <w:sz w:val="24"/>
                <w:szCs w:val="24"/>
              </w:rPr>
              <w:t xml:space="preserve">ведение реестра участников рынка, заключение соглашений о сотрудничестве, контроль </w:t>
            </w:r>
            <w:proofErr w:type="gramStart"/>
            <w:r w:rsidRPr="007805C4">
              <w:rPr>
                <w:sz w:val="24"/>
                <w:szCs w:val="24"/>
              </w:rPr>
              <w:t>за  увеличением</w:t>
            </w:r>
            <w:proofErr w:type="gramEnd"/>
            <w:r w:rsidRPr="007805C4">
              <w:rPr>
                <w:sz w:val="24"/>
                <w:szCs w:val="24"/>
              </w:rPr>
              <w:t xml:space="preserve"> доли частных организаций, оказывающих услуги в указанной сфере, </w:t>
            </w:r>
            <w:r w:rsidRPr="007805C4">
              <w:rPr>
                <w:sz w:val="22"/>
                <w:szCs w:val="22"/>
              </w:rPr>
              <w:t xml:space="preserve"> повышение информированности претендентов на получение права пользования участками недр местного значения. </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B46D65" w:rsidRDefault="00A26D66" w:rsidP="00A26D66">
            <w:pPr>
              <w:widowControl w:val="0"/>
              <w:autoSpaceDE w:val="0"/>
              <w:autoSpaceDN w:val="0"/>
              <w:adjustRightInd w:val="0"/>
              <w:jc w:val="center"/>
              <w:rPr>
                <w:sz w:val="24"/>
                <w:szCs w:val="24"/>
              </w:rPr>
            </w:pPr>
            <w:r w:rsidRPr="00B46D65">
              <w:rPr>
                <w:sz w:val="24"/>
                <w:szCs w:val="24"/>
              </w:rPr>
              <w:t>30 декабря 2021</w:t>
            </w:r>
            <w:r>
              <w:rPr>
                <w:sz w:val="24"/>
                <w:szCs w:val="24"/>
              </w:rPr>
              <w:t xml:space="preserve">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7805C4" w:rsidRDefault="00A26D66" w:rsidP="00A26D66">
            <w:pPr>
              <w:widowControl w:val="0"/>
              <w:autoSpaceDE w:val="0"/>
              <w:autoSpaceDN w:val="0"/>
              <w:adjustRightInd w:val="0"/>
              <w:jc w:val="both"/>
              <w:rPr>
                <w:sz w:val="24"/>
                <w:szCs w:val="24"/>
              </w:rPr>
            </w:pPr>
            <w:r w:rsidRPr="007805C4">
              <w:rPr>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D66" w:rsidRPr="003F570E" w:rsidRDefault="00A26D66" w:rsidP="00A26D66">
            <w:pPr>
              <w:widowControl w:val="0"/>
              <w:autoSpaceDE w:val="0"/>
              <w:autoSpaceDN w:val="0"/>
              <w:adjustRightInd w:val="0"/>
              <w:jc w:val="both"/>
              <w:rPr>
                <w:sz w:val="24"/>
                <w:szCs w:val="24"/>
              </w:rPr>
            </w:pPr>
            <w:r w:rsidRPr="003F570E">
              <w:rPr>
                <w:color w:val="000000" w:themeColor="text1"/>
                <w:sz w:val="24"/>
                <w:szCs w:val="24"/>
              </w:rPr>
              <w:t>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w:t>
            </w:r>
          </w:p>
        </w:tc>
      </w:tr>
      <w:bookmarkEnd w:id="8"/>
    </w:tbl>
    <w:p w:rsidR="00B31266" w:rsidRDefault="00B31266"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Раздел II. Целевые показатели, на достижение которых направлены системные мероприятия «дорожной карты»</w:t>
      </w:r>
    </w:p>
    <w:p w:rsidR="003D2D81" w:rsidRPr="003D2D81" w:rsidRDefault="003D2D81" w:rsidP="003D2D81">
      <w:pPr>
        <w:widowControl w:val="0"/>
        <w:autoSpaceDE w:val="0"/>
        <w:autoSpaceDN w:val="0"/>
        <w:adjustRightInd w:val="0"/>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398"/>
        <w:gridCol w:w="1020"/>
        <w:gridCol w:w="930"/>
        <w:gridCol w:w="1134"/>
        <w:gridCol w:w="992"/>
        <w:gridCol w:w="3119"/>
        <w:gridCol w:w="2410"/>
      </w:tblGrid>
      <w:tr w:rsidR="003D2D81" w:rsidRPr="003D2D81" w:rsidTr="0077426F">
        <w:tc>
          <w:tcPr>
            <w:tcW w:w="6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4398"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02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Ед. изм.</w:t>
            </w:r>
          </w:p>
        </w:tc>
        <w:tc>
          <w:tcPr>
            <w:tcW w:w="93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2019</w:t>
            </w:r>
          </w:p>
        </w:tc>
        <w:tc>
          <w:tcPr>
            <w:tcW w:w="1134"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2020</w:t>
            </w:r>
          </w:p>
        </w:tc>
        <w:tc>
          <w:tcPr>
            <w:tcW w:w="99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2021</w:t>
            </w:r>
          </w:p>
        </w:tc>
        <w:tc>
          <w:tcPr>
            <w:tcW w:w="311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660" w:type="dxa"/>
          </w:tcPr>
          <w:p w:rsidR="003D2D81" w:rsidRPr="003D2D81" w:rsidRDefault="003D2D81" w:rsidP="003D2D81">
            <w:pPr>
              <w:widowControl w:val="0"/>
              <w:autoSpaceDE w:val="0"/>
              <w:autoSpaceDN w:val="0"/>
              <w:adjustRightInd w:val="0"/>
              <w:ind w:left="-720" w:firstLine="720"/>
              <w:jc w:val="center"/>
              <w:rPr>
                <w:sz w:val="24"/>
                <w:szCs w:val="24"/>
              </w:rPr>
            </w:pPr>
            <w:r w:rsidRPr="003D2D81">
              <w:rPr>
                <w:sz w:val="24"/>
                <w:szCs w:val="24"/>
              </w:rPr>
              <w:t>1</w:t>
            </w:r>
          </w:p>
        </w:tc>
        <w:tc>
          <w:tcPr>
            <w:tcW w:w="4398"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1020" w:type="dxa"/>
          </w:tcPr>
          <w:p w:rsidR="003D2D81" w:rsidRPr="003D2D81" w:rsidRDefault="003D2D81" w:rsidP="003D2D81">
            <w:pPr>
              <w:widowControl w:val="0"/>
              <w:autoSpaceDE w:val="0"/>
              <w:autoSpaceDN w:val="0"/>
              <w:adjustRightInd w:val="0"/>
              <w:ind w:left="-663" w:firstLine="720"/>
              <w:jc w:val="center"/>
              <w:rPr>
                <w:sz w:val="24"/>
                <w:szCs w:val="24"/>
              </w:rPr>
            </w:pPr>
            <w:r w:rsidRPr="003D2D81">
              <w:rPr>
                <w:sz w:val="24"/>
                <w:szCs w:val="24"/>
              </w:rPr>
              <w:t>3</w:t>
            </w:r>
          </w:p>
        </w:tc>
        <w:tc>
          <w:tcPr>
            <w:tcW w:w="930" w:type="dxa"/>
          </w:tcPr>
          <w:p w:rsidR="003D2D81" w:rsidRPr="003D2D81" w:rsidRDefault="003D2D81" w:rsidP="003D2D81">
            <w:pPr>
              <w:widowControl w:val="0"/>
              <w:autoSpaceDE w:val="0"/>
              <w:autoSpaceDN w:val="0"/>
              <w:adjustRightInd w:val="0"/>
              <w:ind w:left="-833" w:firstLine="720"/>
              <w:jc w:val="center"/>
              <w:rPr>
                <w:sz w:val="24"/>
                <w:szCs w:val="24"/>
              </w:rPr>
            </w:pPr>
            <w:r w:rsidRPr="003D2D81">
              <w:rPr>
                <w:sz w:val="24"/>
                <w:szCs w:val="24"/>
              </w:rPr>
              <w:t>4</w:t>
            </w:r>
          </w:p>
        </w:tc>
        <w:tc>
          <w:tcPr>
            <w:tcW w:w="1134" w:type="dxa"/>
          </w:tcPr>
          <w:p w:rsidR="003D2D81" w:rsidRPr="003D2D81" w:rsidRDefault="003D2D81" w:rsidP="003D2D81">
            <w:pPr>
              <w:widowControl w:val="0"/>
              <w:autoSpaceDE w:val="0"/>
              <w:autoSpaceDN w:val="0"/>
              <w:adjustRightInd w:val="0"/>
              <w:ind w:left="-690" w:firstLine="720"/>
              <w:jc w:val="center"/>
              <w:rPr>
                <w:sz w:val="24"/>
                <w:szCs w:val="24"/>
              </w:rPr>
            </w:pPr>
            <w:r w:rsidRPr="003D2D81">
              <w:rPr>
                <w:sz w:val="24"/>
                <w:szCs w:val="24"/>
              </w:rPr>
              <w:t>5</w:t>
            </w:r>
          </w:p>
        </w:tc>
        <w:tc>
          <w:tcPr>
            <w:tcW w:w="992" w:type="dxa"/>
          </w:tcPr>
          <w:p w:rsidR="003D2D81" w:rsidRPr="003D2D81" w:rsidRDefault="003D2D81" w:rsidP="003D2D81">
            <w:pPr>
              <w:widowControl w:val="0"/>
              <w:autoSpaceDE w:val="0"/>
              <w:autoSpaceDN w:val="0"/>
              <w:adjustRightInd w:val="0"/>
              <w:ind w:left="-691" w:firstLine="720"/>
              <w:jc w:val="center"/>
              <w:rPr>
                <w:sz w:val="24"/>
                <w:szCs w:val="24"/>
              </w:rPr>
            </w:pPr>
            <w:r w:rsidRPr="003D2D81">
              <w:rPr>
                <w:sz w:val="24"/>
                <w:szCs w:val="24"/>
              </w:rPr>
              <w:t>6</w:t>
            </w:r>
          </w:p>
        </w:tc>
        <w:tc>
          <w:tcPr>
            <w:tcW w:w="3119" w:type="dxa"/>
          </w:tcPr>
          <w:p w:rsidR="003D2D81" w:rsidRPr="003D2D81" w:rsidRDefault="003D2D81" w:rsidP="003D2D81">
            <w:pPr>
              <w:widowControl w:val="0"/>
              <w:autoSpaceDE w:val="0"/>
              <w:autoSpaceDN w:val="0"/>
              <w:adjustRightInd w:val="0"/>
              <w:ind w:firstLine="18"/>
              <w:jc w:val="center"/>
              <w:rPr>
                <w:sz w:val="24"/>
                <w:szCs w:val="24"/>
              </w:rPr>
            </w:pPr>
            <w:r w:rsidRPr="003D2D81">
              <w:rPr>
                <w:sz w:val="24"/>
                <w:szCs w:val="24"/>
              </w:rPr>
              <w:t>7</w:t>
            </w:r>
          </w:p>
        </w:tc>
        <w:tc>
          <w:tcPr>
            <w:tcW w:w="2410" w:type="dxa"/>
          </w:tcPr>
          <w:p w:rsidR="003D2D81" w:rsidRPr="003D2D81" w:rsidRDefault="003D2D81" w:rsidP="003D2D81">
            <w:pPr>
              <w:widowControl w:val="0"/>
              <w:autoSpaceDE w:val="0"/>
              <w:autoSpaceDN w:val="0"/>
              <w:adjustRightInd w:val="0"/>
              <w:ind w:firstLine="18"/>
              <w:jc w:val="center"/>
              <w:rPr>
                <w:sz w:val="24"/>
                <w:szCs w:val="24"/>
              </w:rPr>
            </w:pPr>
            <w:r w:rsidRPr="003D2D81">
              <w:rPr>
                <w:sz w:val="24"/>
                <w:szCs w:val="24"/>
              </w:rPr>
              <w:t>8</w:t>
            </w:r>
          </w:p>
        </w:tc>
      </w:tr>
      <w:tr w:rsidR="003D2D81" w:rsidRPr="003D2D81" w:rsidTr="0077426F">
        <w:tc>
          <w:tcPr>
            <w:tcW w:w="660" w:type="dxa"/>
          </w:tcPr>
          <w:p w:rsidR="003D2D81" w:rsidRPr="003D2D81" w:rsidRDefault="003D2D81" w:rsidP="003D2D81">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7"/>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3D2D81">
              <w:rPr>
                <w:sz w:val="24"/>
                <w:szCs w:val="24"/>
              </w:rPr>
              <w:t>муниципального образования</w:t>
            </w:r>
            <w:proofErr w:type="gramEnd"/>
            <w:r w:rsidRPr="003D2D81">
              <w:rPr>
                <w:sz w:val="24"/>
                <w:szCs w:val="24"/>
              </w:rPr>
              <w:t xml:space="preserve"> в которых составляет более 50 процентов</w:t>
            </w:r>
          </w:p>
        </w:tc>
      </w:tr>
      <w:tr w:rsidR="003D2D81" w:rsidRPr="003D2D81" w:rsidTr="0077426F">
        <w:tc>
          <w:tcPr>
            <w:tcW w:w="660" w:type="dxa"/>
            <w:shd w:val="clear" w:color="auto" w:fill="auto"/>
          </w:tcPr>
          <w:p w:rsidR="003D2D81" w:rsidRPr="003D2D81" w:rsidRDefault="003D2D81" w:rsidP="00DF270E">
            <w:pPr>
              <w:widowControl w:val="0"/>
              <w:autoSpaceDE w:val="0"/>
              <w:autoSpaceDN w:val="0"/>
              <w:adjustRightInd w:val="0"/>
              <w:ind w:left="-720" w:firstLine="720"/>
              <w:jc w:val="center"/>
              <w:rPr>
                <w:sz w:val="24"/>
                <w:szCs w:val="24"/>
              </w:rPr>
            </w:pPr>
            <w:r w:rsidRPr="003D2D81">
              <w:rPr>
                <w:sz w:val="24"/>
                <w:szCs w:val="24"/>
              </w:rPr>
              <w:t>1.1.</w:t>
            </w:r>
          </w:p>
        </w:tc>
        <w:tc>
          <w:tcPr>
            <w:tcW w:w="4398"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Доля закупок у субъектов малого и среднего предпринимательства (включая закупки, участниками которых являются </w:t>
            </w:r>
            <w:r w:rsidRPr="003D2D81">
              <w:rPr>
                <w:sz w:val="24"/>
                <w:szCs w:val="24"/>
              </w:rPr>
              <w:lastRenderedPageBreak/>
              <w:t xml:space="preserve">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2" w:history="1">
              <w:r w:rsidRPr="003D2D81">
                <w:rPr>
                  <w:sz w:val="24"/>
                  <w:szCs w:val="24"/>
                </w:rPr>
                <w:t>законом</w:t>
              </w:r>
            </w:hyperlink>
            <w:r w:rsidRPr="003D2D81">
              <w:rPr>
                <w:sz w:val="24"/>
                <w:szCs w:val="24"/>
              </w:rPr>
              <w:t xml:space="preserve"> от 18 июля 2011 года № 222-ФЗ «О закупках товаров, работ, услуг отдельными видами юридических лиц»</w:t>
            </w:r>
          </w:p>
        </w:tc>
        <w:tc>
          <w:tcPr>
            <w:tcW w:w="1020"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lastRenderedPageBreak/>
              <w:t>процент</w:t>
            </w:r>
          </w:p>
        </w:tc>
        <w:tc>
          <w:tcPr>
            <w:tcW w:w="930" w:type="dxa"/>
            <w:shd w:val="clear" w:color="auto" w:fill="auto"/>
          </w:tcPr>
          <w:p w:rsidR="003D2D81" w:rsidRPr="003D2D81" w:rsidRDefault="003D2D81" w:rsidP="00DF270E">
            <w:pPr>
              <w:widowControl w:val="0"/>
              <w:autoSpaceDE w:val="0"/>
              <w:autoSpaceDN w:val="0"/>
              <w:adjustRightInd w:val="0"/>
              <w:ind w:left="-702" w:firstLine="720"/>
              <w:jc w:val="center"/>
              <w:rPr>
                <w:sz w:val="24"/>
                <w:szCs w:val="24"/>
              </w:rPr>
            </w:pPr>
            <w:r w:rsidRPr="003D2D81">
              <w:rPr>
                <w:sz w:val="24"/>
                <w:szCs w:val="24"/>
              </w:rPr>
              <w:t>18</w:t>
            </w:r>
          </w:p>
        </w:tc>
        <w:tc>
          <w:tcPr>
            <w:tcW w:w="1134" w:type="dxa"/>
            <w:shd w:val="clear" w:color="auto" w:fill="auto"/>
          </w:tcPr>
          <w:p w:rsidR="003D2D81" w:rsidRPr="003D2D81" w:rsidRDefault="003D2D81" w:rsidP="00DF270E">
            <w:pPr>
              <w:widowControl w:val="0"/>
              <w:autoSpaceDE w:val="0"/>
              <w:autoSpaceDN w:val="0"/>
              <w:adjustRightInd w:val="0"/>
              <w:ind w:left="-690" w:firstLine="720"/>
              <w:jc w:val="center"/>
              <w:rPr>
                <w:sz w:val="24"/>
                <w:szCs w:val="24"/>
              </w:rPr>
            </w:pPr>
            <w:r w:rsidRPr="003D2D81">
              <w:rPr>
                <w:sz w:val="24"/>
                <w:szCs w:val="24"/>
              </w:rPr>
              <w:t>18</w:t>
            </w:r>
          </w:p>
        </w:tc>
        <w:tc>
          <w:tcPr>
            <w:tcW w:w="992" w:type="dxa"/>
            <w:shd w:val="clear" w:color="auto" w:fill="auto"/>
          </w:tcPr>
          <w:p w:rsidR="003D2D81" w:rsidRPr="00A81399" w:rsidRDefault="00DC04A9" w:rsidP="00DF270E">
            <w:pPr>
              <w:widowControl w:val="0"/>
              <w:autoSpaceDE w:val="0"/>
              <w:autoSpaceDN w:val="0"/>
              <w:adjustRightInd w:val="0"/>
              <w:ind w:left="-691" w:firstLine="720"/>
              <w:jc w:val="center"/>
              <w:rPr>
                <w:sz w:val="24"/>
                <w:szCs w:val="24"/>
              </w:rPr>
            </w:pPr>
            <w:r>
              <w:rPr>
                <w:sz w:val="24"/>
                <w:szCs w:val="24"/>
              </w:rPr>
              <w:t>20</w:t>
            </w:r>
          </w:p>
          <w:p w:rsidR="005E1EC5" w:rsidRPr="003D2D81" w:rsidRDefault="005E1EC5" w:rsidP="00DF270E">
            <w:pPr>
              <w:widowControl w:val="0"/>
              <w:autoSpaceDE w:val="0"/>
              <w:autoSpaceDN w:val="0"/>
              <w:adjustRightInd w:val="0"/>
              <w:ind w:left="-691" w:firstLine="720"/>
              <w:jc w:val="center"/>
              <w:rPr>
                <w:sz w:val="24"/>
                <w:szCs w:val="24"/>
              </w:rPr>
            </w:pPr>
          </w:p>
        </w:tc>
        <w:tc>
          <w:tcPr>
            <w:tcW w:w="3119"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информация в Департамент государственного заказа автономного округа (далее − </w:t>
            </w:r>
            <w:proofErr w:type="spellStart"/>
            <w:r w:rsidRPr="003D2D81">
              <w:rPr>
                <w:sz w:val="24"/>
                <w:szCs w:val="24"/>
              </w:rPr>
              <w:lastRenderedPageBreak/>
              <w:t>Депгосзаказа</w:t>
            </w:r>
            <w:proofErr w:type="spellEnd"/>
            <w:r w:rsidRPr="003D2D81">
              <w:rPr>
                <w:sz w:val="24"/>
                <w:szCs w:val="24"/>
              </w:rPr>
              <w:t xml:space="preserve"> Югры)</w:t>
            </w:r>
          </w:p>
        </w:tc>
        <w:tc>
          <w:tcPr>
            <w:tcW w:w="2410" w:type="dxa"/>
            <w:shd w:val="clear" w:color="auto" w:fill="auto"/>
          </w:tcPr>
          <w:p w:rsidR="003D2D81" w:rsidRPr="003D2D81" w:rsidRDefault="00E94492" w:rsidP="00DF270E">
            <w:pPr>
              <w:widowControl w:val="0"/>
              <w:autoSpaceDE w:val="0"/>
              <w:autoSpaceDN w:val="0"/>
              <w:adjustRightInd w:val="0"/>
              <w:jc w:val="center"/>
              <w:rPr>
                <w:sz w:val="24"/>
                <w:szCs w:val="24"/>
              </w:rPr>
            </w:pPr>
            <w:r>
              <w:rPr>
                <w:color w:val="000000" w:themeColor="text1"/>
                <w:sz w:val="24"/>
                <w:szCs w:val="24"/>
              </w:rPr>
              <w:lastRenderedPageBreak/>
              <w:t>16,23</w:t>
            </w:r>
          </w:p>
        </w:tc>
      </w:tr>
      <w:tr w:rsidR="003D2D81" w:rsidRPr="003D2D81" w:rsidTr="0077426F">
        <w:tc>
          <w:tcPr>
            <w:tcW w:w="660" w:type="dxa"/>
            <w:shd w:val="clear" w:color="auto" w:fill="auto"/>
          </w:tcPr>
          <w:p w:rsidR="003D2D81" w:rsidRPr="003D2D81" w:rsidRDefault="003D2D81" w:rsidP="00DF270E">
            <w:pPr>
              <w:widowControl w:val="0"/>
              <w:autoSpaceDE w:val="0"/>
              <w:autoSpaceDN w:val="0"/>
              <w:adjustRightInd w:val="0"/>
              <w:ind w:left="-720" w:firstLine="720"/>
              <w:jc w:val="center"/>
              <w:rPr>
                <w:sz w:val="24"/>
                <w:szCs w:val="24"/>
              </w:rPr>
            </w:pPr>
            <w:r w:rsidRPr="003D2D81">
              <w:rPr>
                <w:sz w:val="24"/>
                <w:szCs w:val="24"/>
              </w:rPr>
              <w:t>1.2.</w:t>
            </w:r>
          </w:p>
        </w:tc>
        <w:tc>
          <w:tcPr>
            <w:tcW w:w="4398"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3" w:history="1">
              <w:r w:rsidRPr="003D2D81">
                <w:rPr>
                  <w:sz w:val="24"/>
                  <w:szCs w:val="24"/>
                </w:rPr>
                <w:t>законом</w:t>
              </w:r>
            </w:hyperlink>
            <w:r w:rsidRPr="003D2D81">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020" w:type="dxa"/>
            <w:shd w:val="clear" w:color="auto" w:fill="auto"/>
          </w:tcPr>
          <w:p w:rsidR="003D2D81" w:rsidRPr="003D2D81" w:rsidRDefault="003D2D81" w:rsidP="00DF270E">
            <w:pPr>
              <w:widowControl w:val="0"/>
              <w:autoSpaceDE w:val="0"/>
              <w:autoSpaceDN w:val="0"/>
              <w:adjustRightInd w:val="0"/>
              <w:ind w:left="-663" w:firstLine="720"/>
              <w:jc w:val="center"/>
              <w:rPr>
                <w:sz w:val="24"/>
                <w:szCs w:val="24"/>
              </w:rPr>
            </w:pPr>
            <w:r w:rsidRPr="003D2D81">
              <w:rPr>
                <w:sz w:val="24"/>
                <w:szCs w:val="24"/>
              </w:rPr>
              <w:t>ед.</w:t>
            </w:r>
          </w:p>
        </w:tc>
        <w:tc>
          <w:tcPr>
            <w:tcW w:w="930" w:type="dxa"/>
            <w:shd w:val="clear" w:color="auto" w:fill="auto"/>
          </w:tcPr>
          <w:p w:rsidR="003D2D81" w:rsidRPr="003D2D81" w:rsidRDefault="003D2D81" w:rsidP="00DF270E">
            <w:pPr>
              <w:widowControl w:val="0"/>
              <w:autoSpaceDE w:val="0"/>
              <w:autoSpaceDN w:val="0"/>
              <w:adjustRightInd w:val="0"/>
              <w:ind w:left="-702" w:firstLine="720"/>
              <w:jc w:val="center"/>
              <w:rPr>
                <w:sz w:val="24"/>
                <w:szCs w:val="24"/>
              </w:rPr>
            </w:pPr>
            <w:r w:rsidRPr="003D2D81">
              <w:rPr>
                <w:sz w:val="24"/>
                <w:szCs w:val="24"/>
              </w:rPr>
              <w:t>3</w:t>
            </w:r>
          </w:p>
        </w:tc>
        <w:tc>
          <w:tcPr>
            <w:tcW w:w="1134" w:type="dxa"/>
            <w:shd w:val="clear" w:color="auto" w:fill="auto"/>
          </w:tcPr>
          <w:p w:rsidR="003D2D81" w:rsidRPr="003D2D81" w:rsidRDefault="003D2D81" w:rsidP="00DF270E">
            <w:pPr>
              <w:widowControl w:val="0"/>
              <w:autoSpaceDE w:val="0"/>
              <w:autoSpaceDN w:val="0"/>
              <w:adjustRightInd w:val="0"/>
              <w:ind w:left="-690" w:firstLine="720"/>
              <w:jc w:val="center"/>
              <w:rPr>
                <w:sz w:val="24"/>
                <w:szCs w:val="24"/>
              </w:rPr>
            </w:pPr>
            <w:r w:rsidRPr="003D2D81">
              <w:rPr>
                <w:sz w:val="24"/>
                <w:szCs w:val="24"/>
              </w:rPr>
              <w:t>3</w:t>
            </w:r>
          </w:p>
        </w:tc>
        <w:tc>
          <w:tcPr>
            <w:tcW w:w="992" w:type="dxa"/>
            <w:shd w:val="clear" w:color="auto" w:fill="auto"/>
          </w:tcPr>
          <w:p w:rsidR="003D2D81" w:rsidRPr="00A81399" w:rsidRDefault="003D2D81" w:rsidP="00DF270E">
            <w:pPr>
              <w:widowControl w:val="0"/>
              <w:autoSpaceDE w:val="0"/>
              <w:autoSpaceDN w:val="0"/>
              <w:adjustRightInd w:val="0"/>
              <w:ind w:left="-691" w:firstLine="720"/>
              <w:jc w:val="center"/>
              <w:rPr>
                <w:sz w:val="24"/>
                <w:szCs w:val="24"/>
              </w:rPr>
            </w:pPr>
            <w:r w:rsidRPr="00A81399">
              <w:rPr>
                <w:sz w:val="24"/>
                <w:szCs w:val="24"/>
              </w:rPr>
              <w:t>3</w:t>
            </w:r>
          </w:p>
        </w:tc>
        <w:tc>
          <w:tcPr>
            <w:tcW w:w="3119"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Депгосзаказа</w:t>
            </w:r>
            <w:proofErr w:type="spellEnd"/>
            <w:r w:rsidRPr="003D2D81">
              <w:rPr>
                <w:sz w:val="24"/>
                <w:szCs w:val="24"/>
              </w:rPr>
              <w:t xml:space="preserve"> Югры</w:t>
            </w:r>
          </w:p>
        </w:tc>
        <w:tc>
          <w:tcPr>
            <w:tcW w:w="2410" w:type="dxa"/>
            <w:shd w:val="clear" w:color="auto" w:fill="auto"/>
          </w:tcPr>
          <w:p w:rsidR="003D2D81" w:rsidRPr="003D2D81" w:rsidRDefault="00E94492" w:rsidP="00DF270E">
            <w:pPr>
              <w:widowControl w:val="0"/>
              <w:autoSpaceDE w:val="0"/>
              <w:autoSpaceDN w:val="0"/>
              <w:adjustRightInd w:val="0"/>
              <w:jc w:val="center"/>
              <w:rPr>
                <w:sz w:val="24"/>
                <w:szCs w:val="24"/>
              </w:rPr>
            </w:pPr>
            <w:r>
              <w:rPr>
                <w:color w:val="000000" w:themeColor="text1"/>
                <w:sz w:val="24"/>
                <w:szCs w:val="24"/>
              </w:rPr>
              <w:t>2</w:t>
            </w:r>
          </w:p>
        </w:tc>
      </w:tr>
      <w:tr w:rsidR="003D2D81" w:rsidRPr="003D2D81" w:rsidTr="0077426F">
        <w:tc>
          <w:tcPr>
            <w:tcW w:w="660" w:type="dxa"/>
            <w:shd w:val="clear" w:color="auto" w:fill="auto"/>
          </w:tcPr>
          <w:p w:rsidR="003D2D81" w:rsidRPr="003D2D81" w:rsidRDefault="003D2D81" w:rsidP="00F8233E">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398" w:type="dxa"/>
            <w:shd w:val="clear" w:color="auto" w:fill="auto"/>
          </w:tcPr>
          <w:p w:rsidR="003D2D81" w:rsidRPr="003D2D81" w:rsidRDefault="003D2D81" w:rsidP="00F8233E">
            <w:pPr>
              <w:widowControl w:val="0"/>
              <w:autoSpaceDE w:val="0"/>
              <w:autoSpaceDN w:val="0"/>
              <w:adjustRightInd w:val="0"/>
              <w:jc w:val="center"/>
              <w:rPr>
                <w:color w:val="000000" w:themeColor="text1"/>
                <w:sz w:val="24"/>
                <w:szCs w:val="24"/>
              </w:rPr>
            </w:pPr>
            <w:r w:rsidRPr="003D2D81">
              <w:rPr>
                <w:color w:val="000000" w:themeColor="text1"/>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24" w:history="1">
              <w:r w:rsidRPr="003D2D81">
                <w:rPr>
                  <w:color w:val="000000" w:themeColor="text1"/>
                  <w:sz w:val="24"/>
                  <w:szCs w:val="24"/>
                </w:rPr>
                <w:t>законом</w:t>
              </w:r>
            </w:hyperlink>
            <w:r w:rsidRPr="003D2D81">
              <w:rPr>
                <w:color w:val="000000" w:themeColor="text1"/>
                <w:sz w:val="24"/>
                <w:szCs w:val="24"/>
              </w:rPr>
              <w:t xml:space="preserve"> от 5 апреля 2013 </w:t>
            </w:r>
            <w:r w:rsidRPr="003D2D81">
              <w:rPr>
                <w:color w:val="000000" w:themeColor="text1"/>
                <w:sz w:val="24"/>
                <w:szCs w:val="24"/>
              </w:rPr>
              <w:lastRenderedPageBreak/>
              <w:t>года № 44-ФЗ «О контрактной системе в сфере закупок товаров, работ, услуг для обеспечения государственных и муниципальных нужд»</w:t>
            </w:r>
          </w:p>
        </w:tc>
        <w:tc>
          <w:tcPr>
            <w:tcW w:w="1020" w:type="dxa"/>
            <w:shd w:val="clear" w:color="auto" w:fill="auto"/>
          </w:tcPr>
          <w:p w:rsidR="003D2D81" w:rsidRPr="003D2D81" w:rsidRDefault="003D2D81" w:rsidP="00F8233E">
            <w:pPr>
              <w:widowControl w:val="0"/>
              <w:autoSpaceDE w:val="0"/>
              <w:autoSpaceDN w:val="0"/>
              <w:adjustRightInd w:val="0"/>
              <w:ind w:left="-663" w:firstLine="720"/>
              <w:jc w:val="center"/>
              <w:rPr>
                <w:color w:val="000000" w:themeColor="text1"/>
                <w:sz w:val="24"/>
                <w:szCs w:val="24"/>
              </w:rPr>
            </w:pPr>
            <w:r w:rsidRPr="003D2D81">
              <w:rPr>
                <w:color w:val="000000" w:themeColor="text1"/>
                <w:sz w:val="24"/>
                <w:szCs w:val="24"/>
              </w:rPr>
              <w:lastRenderedPageBreak/>
              <w:t>процент</w:t>
            </w:r>
          </w:p>
        </w:tc>
        <w:tc>
          <w:tcPr>
            <w:tcW w:w="930" w:type="dxa"/>
            <w:shd w:val="clear" w:color="auto" w:fill="auto"/>
          </w:tcPr>
          <w:p w:rsidR="003D2D81" w:rsidRPr="003D2D81" w:rsidRDefault="003D2D81" w:rsidP="00F8233E">
            <w:pPr>
              <w:widowControl w:val="0"/>
              <w:autoSpaceDE w:val="0"/>
              <w:autoSpaceDN w:val="0"/>
              <w:adjustRightInd w:val="0"/>
              <w:ind w:left="-702" w:firstLine="720"/>
              <w:jc w:val="center"/>
              <w:rPr>
                <w:sz w:val="24"/>
                <w:szCs w:val="24"/>
              </w:rPr>
            </w:pPr>
            <w:r w:rsidRPr="003D2D81">
              <w:rPr>
                <w:sz w:val="24"/>
                <w:szCs w:val="24"/>
              </w:rPr>
              <w:t>25</w:t>
            </w:r>
          </w:p>
        </w:tc>
        <w:tc>
          <w:tcPr>
            <w:tcW w:w="1134" w:type="dxa"/>
            <w:shd w:val="clear" w:color="auto" w:fill="auto"/>
          </w:tcPr>
          <w:p w:rsidR="003D2D81" w:rsidRPr="003D2D81" w:rsidRDefault="003D2D81" w:rsidP="00F8233E">
            <w:pPr>
              <w:widowControl w:val="0"/>
              <w:autoSpaceDE w:val="0"/>
              <w:autoSpaceDN w:val="0"/>
              <w:adjustRightInd w:val="0"/>
              <w:jc w:val="center"/>
              <w:rPr>
                <w:sz w:val="24"/>
                <w:szCs w:val="24"/>
              </w:rPr>
            </w:pPr>
            <w:r w:rsidRPr="003D2D81">
              <w:rPr>
                <w:sz w:val="24"/>
                <w:szCs w:val="24"/>
              </w:rPr>
              <w:t>31</w:t>
            </w:r>
          </w:p>
        </w:tc>
        <w:tc>
          <w:tcPr>
            <w:tcW w:w="992" w:type="dxa"/>
            <w:shd w:val="clear" w:color="auto" w:fill="auto"/>
          </w:tcPr>
          <w:p w:rsidR="003D2D81" w:rsidRPr="00A81399" w:rsidRDefault="003D2D81" w:rsidP="00F8233E">
            <w:pPr>
              <w:widowControl w:val="0"/>
              <w:autoSpaceDE w:val="0"/>
              <w:autoSpaceDN w:val="0"/>
              <w:adjustRightInd w:val="0"/>
              <w:jc w:val="center"/>
              <w:rPr>
                <w:sz w:val="24"/>
                <w:szCs w:val="24"/>
              </w:rPr>
            </w:pPr>
            <w:r w:rsidRPr="00A81399">
              <w:rPr>
                <w:sz w:val="24"/>
                <w:szCs w:val="24"/>
              </w:rPr>
              <w:t>31</w:t>
            </w:r>
          </w:p>
          <w:p w:rsidR="005E1EC5" w:rsidRPr="00A81399" w:rsidRDefault="005E1EC5" w:rsidP="00F8233E">
            <w:pPr>
              <w:widowControl w:val="0"/>
              <w:autoSpaceDE w:val="0"/>
              <w:autoSpaceDN w:val="0"/>
              <w:adjustRightInd w:val="0"/>
              <w:jc w:val="center"/>
              <w:rPr>
                <w:sz w:val="24"/>
                <w:szCs w:val="24"/>
              </w:rPr>
            </w:pPr>
          </w:p>
        </w:tc>
        <w:tc>
          <w:tcPr>
            <w:tcW w:w="3119" w:type="dxa"/>
            <w:shd w:val="clear" w:color="auto" w:fill="auto"/>
          </w:tcPr>
          <w:p w:rsidR="003D2D81" w:rsidRPr="003D2D81" w:rsidRDefault="003D2D81" w:rsidP="00F8233E">
            <w:pPr>
              <w:widowControl w:val="0"/>
              <w:autoSpaceDE w:val="0"/>
              <w:autoSpaceDN w:val="0"/>
              <w:adjustRightInd w:val="0"/>
              <w:jc w:val="center"/>
              <w:rPr>
                <w:color w:val="000000" w:themeColor="text1"/>
                <w:sz w:val="24"/>
                <w:szCs w:val="24"/>
              </w:rPr>
            </w:pPr>
            <w:r w:rsidRPr="003D2D81">
              <w:rPr>
                <w:color w:val="000000" w:themeColor="text1"/>
                <w:sz w:val="24"/>
                <w:szCs w:val="24"/>
              </w:rPr>
              <w:t xml:space="preserve">информация в </w:t>
            </w:r>
            <w:proofErr w:type="spellStart"/>
            <w:r w:rsidRPr="003D2D81">
              <w:rPr>
                <w:color w:val="000000" w:themeColor="text1"/>
                <w:sz w:val="24"/>
                <w:szCs w:val="24"/>
              </w:rPr>
              <w:t>Депгосзаказа</w:t>
            </w:r>
            <w:proofErr w:type="spellEnd"/>
            <w:r w:rsidRPr="003D2D81">
              <w:rPr>
                <w:color w:val="000000" w:themeColor="text1"/>
                <w:sz w:val="24"/>
                <w:szCs w:val="24"/>
              </w:rPr>
              <w:t xml:space="preserve"> Югры</w:t>
            </w:r>
          </w:p>
          <w:p w:rsidR="003D2D81" w:rsidRPr="003D2D81" w:rsidRDefault="003D2D81" w:rsidP="00F8233E">
            <w:pPr>
              <w:widowControl w:val="0"/>
              <w:autoSpaceDE w:val="0"/>
              <w:autoSpaceDN w:val="0"/>
              <w:adjustRightInd w:val="0"/>
              <w:ind w:firstLine="720"/>
              <w:jc w:val="center"/>
              <w:rPr>
                <w:color w:val="000000" w:themeColor="text1"/>
                <w:sz w:val="24"/>
                <w:szCs w:val="24"/>
              </w:rPr>
            </w:pPr>
          </w:p>
        </w:tc>
        <w:tc>
          <w:tcPr>
            <w:tcW w:w="2410" w:type="dxa"/>
            <w:shd w:val="clear" w:color="auto" w:fill="auto"/>
          </w:tcPr>
          <w:p w:rsidR="003D2D81" w:rsidRPr="003D2D81" w:rsidRDefault="00E94492" w:rsidP="00F8233E">
            <w:pPr>
              <w:widowControl w:val="0"/>
              <w:autoSpaceDE w:val="0"/>
              <w:autoSpaceDN w:val="0"/>
              <w:adjustRightInd w:val="0"/>
              <w:jc w:val="center"/>
              <w:rPr>
                <w:color w:val="000000" w:themeColor="text1"/>
                <w:sz w:val="24"/>
                <w:szCs w:val="24"/>
              </w:rPr>
            </w:pPr>
            <w:r>
              <w:rPr>
                <w:color w:val="000000" w:themeColor="text1"/>
                <w:sz w:val="24"/>
                <w:szCs w:val="24"/>
              </w:rPr>
              <w:t>20,63</w:t>
            </w:r>
          </w:p>
        </w:tc>
      </w:tr>
    </w:tbl>
    <w:p w:rsidR="003D2D81" w:rsidRPr="003D2D81" w:rsidRDefault="003D2D81" w:rsidP="003D2D81">
      <w:pPr>
        <w:autoSpaceDE w:val="0"/>
        <w:autoSpaceDN w:val="0"/>
        <w:adjustRightInd w:val="0"/>
        <w:rPr>
          <w:b/>
          <w:lang w:val="en-US"/>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3D2D81" w:rsidRPr="00EA73D3" w:rsidRDefault="003D2D81" w:rsidP="003D2D81">
      <w:pPr>
        <w:widowControl w:val="0"/>
        <w:autoSpaceDE w:val="0"/>
        <w:autoSpaceDN w:val="0"/>
        <w:adjustRightInd w:val="0"/>
        <w:ind w:firstLine="720"/>
        <w:jc w:val="both"/>
        <w:rPr>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492"/>
        <w:gridCol w:w="1843"/>
        <w:gridCol w:w="2477"/>
      </w:tblGrid>
      <w:tr w:rsidR="003D2D81" w:rsidRPr="003D2D81" w:rsidTr="00705188">
        <w:tc>
          <w:tcPr>
            <w:tcW w:w="85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 xml:space="preserve">№ </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357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21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Описание проблемы, на решение которой направлено мероприятие</w:t>
            </w:r>
          </w:p>
        </w:tc>
        <w:tc>
          <w:tcPr>
            <w:tcW w:w="2268"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149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84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документа</w:t>
            </w:r>
          </w:p>
        </w:tc>
        <w:tc>
          <w:tcPr>
            <w:tcW w:w="247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05188">
        <w:tc>
          <w:tcPr>
            <w:tcW w:w="851" w:type="dxa"/>
          </w:tcPr>
          <w:p w:rsidR="003D2D81" w:rsidRPr="003D2D81" w:rsidRDefault="003D2D81" w:rsidP="003D2D81">
            <w:pPr>
              <w:widowControl w:val="0"/>
              <w:autoSpaceDE w:val="0"/>
              <w:autoSpaceDN w:val="0"/>
              <w:adjustRightInd w:val="0"/>
              <w:ind w:left="-709" w:firstLine="720"/>
              <w:jc w:val="center"/>
              <w:rPr>
                <w:sz w:val="24"/>
                <w:szCs w:val="24"/>
              </w:rPr>
            </w:pPr>
            <w:r w:rsidRPr="003D2D81">
              <w:rPr>
                <w:sz w:val="24"/>
                <w:szCs w:val="24"/>
              </w:rPr>
              <w:t>1</w:t>
            </w:r>
          </w:p>
        </w:tc>
        <w:tc>
          <w:tcPr>
            <w:tcW w:w="3572"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2160"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268"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492" w:type="dxa"/>
          </w:tcPr>
          <w:p w:rsidR="003D2D81" w:rsidRPr="003D2D81" w:rsidRDefault="003D2D81" w:rsidP="003D2D81">
            <w:pPr>
              <w:widowControl w:val="0"/>
              <w:autoSpaceDE w:val="0"/>
              <w:autoSpaceDN w:val="0"/>
              <w:adjustRightInd w:val="0"/>
              <w:ind w:firstLine="28"/>
              <w:jc w:val="center"/>
              <w:rPr>
                <w:sz w:val="24"/>
                <w:szCs w:val="24"/>
              </w:rPr>
            </w:pPr>
            <w:r w:rsidRPr="003D2D81">
              <w:rPr>
                <w:sz w:val="24"/>
                <w:szCs w:val="24"/>
              </w:rPr>
              <w:t>5</w:t>
            </w:r>
          </w:p>
        </w:tc>
        <w:tc>
          <w:tcPr>
            <w:tcW w:w="1843" w:type="dxa"/>
          </w:tcPr>
          <w:p w:rsidR="003D2D81" w:rsidRPr="003D2D81" w:rsidRDefault="003D2D81" w:rsidP="003D2D81">
            <w:pPr>
              <w:widowControl w:val="0"/>
              <w:autoSpaceDE w:val="0"/>
              <w:autoSpaceDN w:val="0"/>
              <w:adjustRightInd w:val="0"/>
              <w:ind w:left="-133" w:firstLine="133"/>
              <w:jc w:val="center"/>
              <w:rPr>
                <w:sz w:val="24"/>
                <w:szCs w:val="24"/>
              </w:rPr>
            </w:pPr>
            <w:r w:rsidRPr="003D2D81">
              <w:rPr>
                <w:sz w:val="24"/>
                <w:szCs w:val="24"/>
              </w:rPr>
              <w:t>6</w:t>
            </w:r>
          </w:p>
        </w:tc>
        <w:tc>
          <w:tcPr>
            <w:tcW w:w="247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7</w:t>
            </w:r>
          </w:p>
        </w:tc>
      </w:tr>
      <w:tr w:rsidR="00E94492" w:rsidRPr="003D2D81" w:rsidTr="00705188">
        <w:tblPrEx>
          <w:tblBorders>
            <w:insideH w:val="nil"/>
          </w:tblBorders>
        </w:tblPrEx>
        <w:trPr>
          <w:trHeight w:val="510"/>
        </w:trPr>
        <w:tc>
          <w:tcPr>
            <w:tcW w:w="851" w:type="dxa"/>
            <w:tcBorders>
              <w:bottom w:val="single" w:sz="4" w:space="0" w:color="auto"/>
            </w:tcBorders>
          </w:tcPr>
          <w:p w:rsidR="00E94492" w:rsidRPr="003D2D81" w:rsidRDefault="00E94492" w:rsidP="00E94492">
            <w:pPr>
              <w:widowControl w:val="0"/>
              <w:autoSpaceDE w:val="0"/>
              <w:autoSpaceDN w:val="0"/>
              <w:adjustRightInd w:val="0"/>
              <w:jc w:val="center"/>
              <w:rPr>
                <w:sz w:val="24"/>
                <w:szCs w:val="24"/>
              </w:rPr>
            </w:pPr>
            <w:r w:rsidRPr="003D2D81">
              <w:rPr>
                <w:sz w:val="24"/>
                <w:szCs w:val="24"/>
              </w:rPr>
              <w:t>1.</w:t>
            </w:r>
          </w:p>
        </w:tc>
        <w:tc>
          <w:tcPr>
            <w:tcW w:w="3572"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rFonts w:eastAsia="Calibri"/>
                <w:sz w:val="24"/>
                <w:szCs w:val="24"/>
              </w:rPr>
              <w:t>Участие экспортно-ориентированных субъектов малого и среднего предпринимательства в международных, федер</w:t>
            </w:r>
            <w:r>
              <w:rPr>
                <w:rFonts w:eastAsia="Calibri"/>
                <w:sz w:val="24"/>
                <w:szCs w:val="24"/>
              </w:rPr>
              <w:t xml:space="preserve">альных, региональных </w:t>
            </w:r>
            <w:proofErr w:type="spellStart"/>
            <w:r>
              <w:rPr>
                <w:rFonts w:eastAsia="Calibri"/>
                <w:sz w:val="24"/>
                <w:szCs w:val="24"/>
              </w:rPr>
              <w:t>выставочно</w:t>
            </w:r>
            <w:proofErr w:type="spellEnd"/>
            <w:r>
              <w:rPr>
                <w:rFonts w:eastAsia="Calibri"/>
                <w:sz w:val="24"/>
                <w:szCs w:val="24"/>
              </w:rPr>
              <w:t>-</w:t>
            </w:r>
            <w:r w:rsidRPr="003D2D81">
              <w:rPr>
                <w:rFonts w:eastAsia="Calibri"/>
                <w:sz w:val="24"/>
                <w:szCs w:val="24"/>
              </w:rPr>
              <w:t xml:space="preserve"> ярмарочных мероприятиях, форумах, конкурсах, бизнес – миссиях</w:t>
            </w:r>
          </w:p>
        </w:tc>
        <w:tc>
          <w:tcPr>
            <w:tcW w:w="2160"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rFonts w:eastAsia="Calibri"/>
                <w:sz w:val="24"/>
                <w:szCs w:val="24"/>
              </w:rPr>
              <w:t>продвижение продукции и услуг малых и средних компаний на внешних и внутренних рынках</w:t>
            </w:r>
          </w:p>
        </w:tc>
        <w:tc>
          <w:tcPr>
            <w:tcW w:w="1492" w:type="dxa"/>
            <w:tcBorders>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rFonts w:eastAsia="Calibri"/>
                <w:sz w:val="24"/>
                <w:szCs w:val="24"/>
              </w:rPr>
              <w:t>ежегодно</w:t>
            </w:r>
          </w:p>
        </w:tc>
        <w:tc>
          <w:tcPr>
            <w:tcW w:w="1843" w:type="dxa"/>
            <w:tcBorders>
              <w:bottom w:val="single" w:sz="4" w:space="0" w:color="auto"/>
            </w:tcBorders>
            <w:shd w:val="clear" w:color="auto" w:fill="auto"/>
          </w:tcPr>
          <w:p w:rsidR="00E94492" w:rsidRPr="003D2D81" w:rsidRDefault="00E94492" w:rsidP="00E94492">
            <w:pPr>
              <w:jc w:val="center"/>
              <w:rPr>
                <w:sz w:val="24"/>
                <w:szCs w:val="24"/>
              </w:rPr>
            </w:pPr>
            <w:r>
              <w:rPr>
                <w:sz w:val="24"/>
                <w:szCs w:val="24"/>
              </w:rPr>
              <w:t>м</w:t>
            </w:r>
            <w:r w:rsidRPr="003D2D81">
              <w:rPr>
                <w:sz w:val="24"/>
                <w:szCs w:val="24"/>
              </w:rPr>
              <w:t xml:space="preserve">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Pr="003D2D81">
              <w:rPr>
                <w:sz w:val="24"/>
                <w:szCs w:val="24"/>
              </w:rPr>
              <w:lastRenderedPageBreak/>
              <w:t>утвержденной постановлением администрации от 26.10.2018 № 2451</w:t>
            </w:r>
          </w:p>
        </w:tc>
        <w:tc>
          <w:tcPr>
            <w:tcW w:w="2477" w:type="dxa"/>
            <w:tcBorders>
              <w:bottom w:val="single" w:sz="4" w:space="0" w:color="auto"/>
            </w:tcBorders>
            <w:shd w:val="clear" w:color="auto" w:fill="auto"/>
          </w:tcPr>
          <w:p w:rsidR="00E94492" w:rsidRPr="00E94492" w:rsidRDefault="00E94492" w:rsidP="00E94492">
            <w:pPr>
              <w:contextualSpacing/>
              <w:jc w:val="both"/>
              <w:rPr>
                <w:sz w:val="24"/>
                <w:szCs w:val="24"/>
              </w:rPr>
            </w:pPr>
            <w:r w:rsidRPr="00E94492">
              <w:rPr>
                <w:sz w:val="24"/>
                <w:szCs w:val="24"/>
              </w:rPr>
              <w:lastRenderedPageBreak/>
              <w:t>В феврале 2022 года Технопарк высоких технологий представил на федеральной выставке «Продэкспо-2022» продукцию Югорских компаний, в числе которых участие приняла Колисниченко С.В руководитель ООО «</w:t>
            </w:r>
            <w:proofErr w:type="spellStart"/>
            <w:r w:rsidRPr="00E94492">
              <w:rPr>
                <w:sz w:val="24"/>
                <w:szCs w:val="24"/>
              </w:rPr>
              <w:t>Берегиня</w:t>
            </w:r>
            <w:proofErr w:type="spellEnd"/>
            <w:r w:rsidRPr="00E94492">
              <w:rPr>
                <w:sz w:val="24"/>
                <w:szCs w:val="24"/>
              </w:rPr>
              <w:t>».</w:t>
            </w:r>
          </w:p>
          <w:p w:rsidR="00E94492" w:rsidRPr="00E94492" w:rsidRDefault="00E94492" w:rsidP="00E94492">
            <w:pPr>
              <w:contextualSpacing/>
              <w:jc w:val="both"/>
              <w:rPr>
                <w:rFonts w:eastAsia="Calibri"/>
                <w:sz w:val="24"/>
                <w:szCs w:val="24"/>
              </w:rPr>
            </w:pPr>
            <w:r w:rsidRPr="00E94492">
              <w:rPr>
                <w:rFonts w:eastAsia="Calibri"/>
                <w:sz w:val="24"/>
                <w:szCs w:val="24"/>
              </w:rPr>
              <w:t xml:space="preserve">За 1 квартал 2022 года в населенных пунктах района организовано и проведено 18 </w:t>
            </w:r>
            <w:r w:rsidRPr="00E94492">
              <w:rPr>
                <w:rFonts w:eastAsia="Calibri"/>
                <w:sz w:val="24"/>
                <w:szCs w:val="24"/>
              </w:rPr>
              <w:lastRenderedPageBreak/>
              <w:t>выездных выставок – продаж.</w:t>
            </w:r>
          </w:p>
          <w:p w:rsidR="00E94492" w:rsidRPr="00E94492" w:rsidRDefault="00E94492" w:rsidP="00E94492">
            <w:pPr>
              <w:contextualSpacing/>
              <w:jc w:val="both"/>
              <w:rPr>
                <w:sz w:val="24"/>
                <w:szCs w:val="24"/>
              </w:rPr>
            </w:pPr>
            <w:proofErr w:type="gramStart"/>
            <w:r w:rsidRPr="00E94492">
              <w:rPr>
                <w:sz w:val="24"/>
                <w:szCs w:val="24"/>
              </w:rPr>
              <w:t>Продукция товаропроизводителей района</w:t>
            </w:r>
            <w:proofErr w:type="gramEnd"/>
            <w:r w:rsidRPr="00E94492">
              <w:rPr>
                <w:sz w:val="24"/>
                <w:szCs w:val="24"/>
              </w:rPr>
              <w:t xml:space="preserve"> выпускаемая под знаком «Сделано в Югре», позволяет реализовывать товары в крупных торговых сетях и на популярных интернет – площадках.</w:t>
            </w:r>
          </w:p>
        </w:tc>
      </w:tr>
      <w:tr w:rsidR="003D2D81" w:rsidRPr="003D2D81" w:rsidTr="00705188">
        <w:tblPrEx>
          <w:tblBorders>
            <w:insideH w:val="nil"/>
          </w:tblBorders>
        </w:tblPrEx>
        <w:trPr>
          <w:trHeight w:val="3075"/>
        </w:trPr>
        <w:tc>
          <w:tcPr>
            <w:tcW w:w="851" w:type="dxa"/>
            <w:tcBorders>
              <w:top w:val="single" w:sz="4" w:space="0" w:color="auto"/>
              <w:bottom w:val="nil"/>
            </w:tcBorders>
          </w:tcPr>
          <w:p w:rsidR="003D2D81" w:rsidRPr="003D2D81" w:rsidRDefault="003D2D81" w:rsidP="00EA73D3">
            <w:pPr>
              <w:widowControl w:val="0"/>
              <w:tabs>
                <w:tab w:val="left" w:pos="180"/>
                <w:tab w:val="center" w:pos="363"/>
              </w:tabs>
              <w:autoSpaceDE w:val="0"/>
              <w:autoSpaceDN w:val="0"/>
              <w:adjustRightInd w:val="0"/>
              <w:jc w:val="center"/>
              <w:rPr>
                <w:sz w:val="24"/>
                <w:szCs w:val="24"/>
              </w:rPr>
            </w:pPr>
            <w:r w:rsidRPr="003D2D81">
              <w:rPr>
                <w:sz w:val="24"/>
                <w:szCs w:val="24"/>
              </w:rPr>
              <w:lastRenderedPageBreak/>
              <w:t>2.</w:t>
            </w:r>
          </w:p>
        </w:tc>
        <w:tc>
          <w:tcPr>
            <w:tcW w:w="3572" w:type="dxa"/>
            <w:tcBorders>
              <w:top w:val="single" w:sz="4" w:space="0" w:color="auto"/>
              <w:bottom w:val="nil"/>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160"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sz w:val="24"/>
                <w:szCs w:val="24"/>
              </w:rPr>
              <w:t>избыточные ограничения для деятельности субъектов предпринимательства</w:t>
            </w:r>
          </w:p>
        </w:tc>
        <w:tc>
          <w:tcPr>
            <w:tcW w:w="2268"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sz w:val="24"/>
                <w:szCs w:val="24"/>
              </w:rPr>
              <w:t>избыточного государственного и муниципального регулирования, снижение административных барьеров</w:t>
            </w:r>
          </w:p>
        </w:tc>
        <w:tc>
          <w:tcPr>
            <w:tcW w:w="1492"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2021 года</w:t>
            </w:r>
          </w:p>
        </w:tc>
        <w:tc>
          <w:tcPr>
            <w:tcW w:w="1843" w:type="dxa"/>
            <w:tcBorders>
              <w:top w:val="single" w:sz="4" w:space="0" w:color="auto"/>
              <w:bottom w:val="nil"/>
            </w:tcBorders>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муниципальный правовой акт</w:t>
            </w:r>
          </w:p>
        </w:tc>
        <w:tc>
          <w:tcPr>
            <w:tcW w:w="2477" w:type="dxa"/>
            <w:tcBorders>
              <w:top w:val="single" w:sz="4" w:space="0" w:color="auto"/>
              <w:bottom w:val="nil"/>
            </w:tcBorders>
            <w:shd w:val="clear" w:color="auto" w:fill="auto"/>
          </w:tcPr>
          <w:p w:rsidR="003D2D81" w:rsidRPr="000450BE" w:rsidRDefault="00C12095" w:rsidP="00C12095">
            <w:pPr>
              <w:widowControl w:val="0"/>
              <w:autoSpaceDE w:val="0"/>
              <w:autoSpaceDN w:val="0"/>
              <w:adjustRightInd w:val="0"/>
              <w:jc w:val="both"/>
              <w:rPr>
                <w:sz w:val="24"/>
                <w:szCs w:val="24"/>
              </w:rPr>
            </w:pPr>
            <w:r w:rsidRPr="000450BE">
              <w:rPr>
                <w:bCs/>
                <w:color w:val="000000" w:themeColor="text1"/>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0450BE">
              <w:rPr>
                <w:bCs/>
                <w:color w:val="000000" w:themeColor="text1"/>
                <w:sz w:val="24"/>
                <w:szCs w:val="24"/>
              </w:rPr>
              <w:t>оценка фактического воздействия муниципальных нормативных правовых актов</w:t>
            </w:r>
            <w:proofErr w:type="gramEnd"/>
            <w:r w:rsidRPr="000450BE">
              <w:rPr>
                <w:bCs/>
                <w:color w:val="000000" w:themeColor="text1"/>
                <w:sz w:val="24"/>
                <w:szCs w:val="24"/>
              </w:rPr>
              <w:t xml:space="preserve"> затрагивающих вопросы осуществления предпринимательской и инвестиционной деятельности.</w:t>
            </w:r>
          </w:p>
        </w:tc>
      </w:tr>
      <w:tr w:rsidR="003D2D81" w:rsidRPr="003D2D81" w:rsidTr="00705188">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3572"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Оптимизация процессов предоставления муниципальных услуг для субъектов </w:t>
            </w:r>
            <w:r w:rsidRPr="003D2D81">
              <w:rPr>
                <w:sz w:val="24"/>
                <w:szCs w:val="24"/>
              </w:rPr>
              <w:lastRenderedPageBreak/>
              <w:t>предпринимательской деятельности путем сокращения сроков их оказания и снижения их стоимости</w:t>
            </w:r>
          </w:p>
        </w:tc>
        <w:tc>
          <w:tcPr>
            <w:tcW w:w="2160"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 xml:space="preserve">недостаточный уровень удовлетворенности </w:t>
            </w:r>
            <w:r w:rsidRPr="003D2D81">
              <w:rPr>
                <w:sz w:val="24"/>
                <w:szCs w:val="24"/>
              </w:rPr>
              <w:lastRenderedPageBreak/>
              <w:t>качеством и условиями предоставления услуг их получателями</w:t>
            </w:r>
          </w:p>
        </w:tc>
        <w:tc>
          <w:tcPr>
            <w:tcW w:w="2268"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 xml:space="preserve">устранение избыточного государственного и </w:t>
            </w:r>
            <w:r w:rsidRPr="003D2D81">
              <w:rPr>
                <w:sz w:val="24"/>
                <w:szCs w:val="24"/>
              </w:rPr>
              <w:lastRenderedPageBreak/>
              <w:t>муниципального регулирования и снижение административных барьеров</w:t>
            </w:r>
          </w:p>
        </w:tc>
        <w:tc>
          <w:tcPr>
            <w:tcW w:w="1492"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1843"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lastRenderedPageBreak/>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2477" w:type="dxa"/>
            <w:shd w:val="clear" w:color="auto" w:fill="auto"/>
          </w:tcPr>
          <w:p w:rsidR="003D2D81" w:rsidRPr="003D2D81" w:rsidRDefault="000F4D4A" w:rsidP="00B946F1">
            <w:pPr>
              <w:jc w:val="both"/>
              <w:rPr>
                <w:sz w:val="24"/>
                <w:szCs w:val="24"/>
              </w:rPr>
            </w:pPr>
            <w:r w:rsidRPr="00574334">
              <w:rPr>
                <w:color w:val="000000" w:themeColor="text1"/>
                <w:sz w:val="24"/>
                <w:szCs w:val="24"/>
              </w:rPr>
              <w:t xml:space="preserve">Муниципальные услуги предоставляются </w:t>
            </w:r>
            <w:r w:rsidRPr="00574334">
              <w:rPr>
                <w:color w:val="000000" w:themeColor="text1"/>
                <w:sz w:val="24"/>
                <w:szCs w:val="24"/>
              </w:rPr>
              <w:lastRenderedPageBreak/>
              <w:t xml:space="preserve">бесплатно, в сроки, установленные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w:t>
            </w:r>
            <w:r w:rsidRPr="00812F48">
              <w:rPr>
                <w:color w:val="000000" w:themeColor="text1"/>
                <w:sz w:val="24"/>
                <w:szCs w:val="24"/>
              </w:rPr>
              <w:t>14 рабочих дней.</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4</w:t>
            </w:r>
            <w:r w:rsidR="00CB1E45">
              <w:rPr>
                <w:sz w:val="24"/>
                <w:szCs w:val="24"/>
              </w:rPr>
              <w:t>.</w:t>
            </w: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68"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49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p w:rsidR="003D2D81" w:rsidRPr="003D2D81" w:rsidRDefault="003D2D81" w:rsidP="003D2D81">
            <w:pPr>
              <w:widowControl w:val="0"/>
              <w:autoSpaceDE w:val="0"/>
              <w:autoSpaceDN w:val="0"/>
              <w:adjustRightInd w:val="0"/>
              <w:ind w:firstLine="720"/>
              <w:jc w:val="center"/>
              <w:rPr>
                <w:sz w:val="24"/>
                <w:szCs w:val="24"/>
              </w:rPr>
            </w:pPr>
          </w:p>
        </w:tc>
        <w:tc>
          <w:tcPr>
            <w:tcW w:w="1843" w:type="dxa"/>
            <w:tcBorders>
              <w:top w:val="single" w:sz="4" w:space="0" w:color="auto"/>
              <w:bottom w:val="single" w:sz="4" w:space="0" w:color="auto"/>
            </w:tcBorders>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Депобразования</w:t>
            </w:r>
            <w:proofErr w:type="spellEnd"/>
            <w:r w:rsidRPr="003D2D81">
              <w:rPr>
                <w:sz w:val="24"/>
                <w:szCs w:val="24"/>
              </w:rPr>
              <w:t xml:space="preserve"> и молодежи Югры</w:t>
            </w:r>
          </w:p>
        </w:tc>
        <w:tc>
          <w:tcPr>
            <w:tcW w:w="2477" w:type="dxa"/>
            <w:tcBorders>
              <w:top w:val="single" w:sz="4" w:space="0" w:color="auto"/>
              <w:bottom w:val="single" w:sz="4" w:space="0" w:color="auto"/>
            </w:tcBorders>
            <w:shd w:val="clear" w:color="auto" w:fill="auto"/>
          </w:tcPr>
          <w:p w:rsidR="00E94492" w:rsidRPr="00E42A60" w:rsidRDefault="00E94492" w:rsidP="00E94492">
            <w:pPr>
              <w:tabs>
                <w:tab w:val="left" w:pos="5520"/>
              </w:tabs>
              <w:jc w:val="both"/>
              <w:rPr>
                <w:sz w:val="24"/>
                <w:szCs w:val="24"/>
              </w:rPr>
            </w:pPr>
            <w:r w:rsidRPr="00E42A60">
              <w:rPr>
                <w:sz w:val="24"/>
                <w:szCs w:val="24"/>
              </w:rPr>
              <w:t>507</w:t>
            </w:r>
            <w:r>
              <w:rPr>
                <w:sz w:val="24"/>
                <w:szCs w:val="24"/>
              </w:rPr>
              <w:t xml:space="preserve"> </w:t>
            </w:r>
            <w:r w:rsidRPr="00E42A60">
              <w:rPr>
                <w:sz w:val="24"/>
                <w:szCs w:val="24"/>
              </w:rPr>
              <w:t xml:space="preserve">обучающихся  посещают 43 объединения технической направленности («Компьютерная графика», «Компьютерные технологии», «Юный информатик», «Занимательный компьютер», «3-Dмоделирование», «Робототехника», Программирование в среде </w:t>
            </w:r>
            <w:proofErr w:type="spellStart"/>
            <w:r w:rsidRPr="00E42A60">
              <w:rPr>
                <w:sz w:val="24"/>
                <w:szCs w:val="24"/>
              </w:rPr>
              <w:t>Scratch</w:t>
            </w:r>
            <w:proofErr w:type="spellEnd"/>
            <w:r w:rsidRPr="00E42A60">
              <w:rPr>
                <w:sz w:val="24"/>
                <w:szCs w:val="24"/>
              </w:rPr>
              <w:t>, «</w:t>
            </w:r>
            <w:proofErr w:type="spellStart"/>
            <w:r w:rsidRPr="00E42A60">
              <w:rPr>
                <w:sz w:val="24"/>
                <w:szCs w:val="24"/>
              </w:rPr>
              <w:t>Логомиры</w:t>
            </w:r>
            <w:proofErr w:type="spellEnd"/>
            <w:r w:rsidRPr="00E42A60">
              <w:rPr>
                <w:sz w:val="24"/>
                <w:szCs w:val="24"/>
              </w:rPr>
              <w:t>»,  «</w:t>
            </w:r>
            <w:proofErr w:type="spellStart"/>
            <w:r w:rsidRPr="00E42A60">
              <w:rPr>
                <w:sz w:val="24"/>
                <w:szCs w:val="24"/>
              </w:rPr>
              <w:t>Легоконструирование</w:t>
            </w:r>
            <w:proofErr w:type="spellEnd"/>
            <w:r w:rsidRPr="00E42A60">
              <w:rPr>
                <w:sz w:val="24"/>
                <w:szCs w:val="24"/>
              </w:rPr>
              <w:t xml:space="preserve">», «Мир через объектив», «Школа телеведущих </w:t>
            </w:r>
            <w:r w:rsidRPr="00E42A60">
              <w:rPr>
                <w:sz w:val="24"/>
                <w:szCs w:val="24"/>
              </w:rPr>
              <w:lastRenderedPageBreak/>
              <w:t>и тележурналистов», «Телешкола «</w:t>
            </w:r>
            <w:proofErr w:type="spellStart"/>
            <w:r w:rsidRPr="00E42A60">
              <w:rPr>
                <w:sz w:val="24"/>
                <w:szCs w:val="24"/>
              </w:rPr>
              <w:t>НТv-шка</w:t>
            </w:r>
            <w:proofErr w:type="spellEnd"/>
            <w:r w:rsidRPr="00E42A60">
              <w:rPr>
                <w:sz w:val="24"/>
                <w:szCs w:val="24"/>
              </w:rPr>
              <w:t>», «Фотокружок»).</w:t>
            </w:r>
          </w:p>
          <w:p w:rsidR="003D2D81" w:rsidRPr="00970961" w:rsidRDefault="00E94492" w:rsidP="00E94492">
            <w:pPr>
              <w:widowControl w:val="0"/>
              <w:autoSpaceDE w:val="0"/>
              <w:autoSpaceDN w:val="0"/>
              <w:adjustRightInd w:val="0"/>
              <w:jc w:val="both"/>
              <w:rPr>
                <w:sz w:val="24"/>
                <w:szCs w:val="24"/>
              </w:rPr>
            </w:pPr>
            <w:r w:rsidRPr="009E257E">
              <w:rPr>
                <w:sz w:val="24"/>
                <w:szCs w:val="24"/>
              </w:rPr>
              <w:t>Также, в муниципальном бюджетном учреждении дополнительного образования «Районный центр творчества детей и молодежи «Спектр» работают объединения творческой направленности для молодых людей с ОВЗ: «Робототехника», «КОМП», (Инклюзивное обучение), «ЛЕГО».</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5.</w:t>
            </w:r>
          </w:p>
          <w:p w:rsidR="003D2D81" w:rsidRPr="003D2D81" w:rsidRDefault="003D2D81" w:rsidP="003D2D81">
            <w:pPr>
              <w:widowControl w:val="0"/>
              <w:autoSpaceDE w:val="0"/>
              <w:autoSpaceDN w:val="0"/>
              <w:adjustRightInd w:val="0"/>
              <w:jc w:val="center"/>
              <w:rPr>
                <w:sz w:val="24"/>
                <w:szCs w:val="24"/>
              </w:rPr>
            </w:pP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низкая активность частных организаций при проведении публичных торгов муниципального имущества</w:t>
            </w:r>
          </w:p>
        </w:tc>
        <w:tc>
          <w:tcPr>
            <w:tcW w:w="2268"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района</w:t>
            </w:r>
          </w:p>
        </w:tc>
        <w:tc>
          <w:tcPr>
            <w:tcW w:w="1492" w:type="dxa"/>
            <w:tcBorders>
              <w:top w:val="single" w:sz="4" w:space="0" w:color="auto"/>
              <w:bottom w:val="single" w:sz="4" w:space="0" w:color="auto"/>
            </w:tcBorders>
            <w:shd w:val="clear" w:color="auto" w:fill="auto"/>
          </w:tcPr>
          <w:p w:rsidR="00C12095" w:rsidRDefault="00C12095" w:rsidP="003D2D81">
            <w:pPr>
              <w:widowControl w:val="0"/>
              <w:autoSpaceDE w:val="0"/>
              <w:autoSpaceDN w:val="0"/>
              <w:adjustRightInd w:val="0"/>
              <w:jc w:val="center"/>
              <w:rPr>
                <w:sz w:val="24"/>
                <w:szCs w:val="24"/>
              </w:rPr>
            </w:pPr>
            <w:r w:rsidRPr="003D2D81">
              <w:rPr>
                <w:sz w:val="24"/>
                <w:szCs w:val="24"/>
              </w:rPr>
              <w:t>П</w:t>
            </w:r>
            <w:r w:rsidR="003D2D81" w:rsidRPr="003D2D81">
              <w:rPr>
                <w:sz w:val="24"/>
                <w:szCs w:val="24"/>
              </w:rPr>
              <w:t>оддерживает</w:t>
            </w:r>
          </w:p>
          <w:p w:rsidR="003D2D81" w:rsidRPr="003D2D81" w:rsidRDefault="003D2D81" w:rsidP="003D2D81">
            <w:pPr>
              <w:widowControl w:val="0"/>
              <w:autoSpaceDE w:val="0"/>
              <w:autoSpaceDN w:val="0"/>
              <w:adjustRightInd w:val="0"/>
              <w:jc w:val="center"/>
              <w:rPr>
                <w:sz w:val="24"/>
                <w:szCs w:val="24"/>
              </w:rPr>
            </w:pPr>
            <w:r w:rsidRPr="003D2D81">
              <w:rPr>
                <w:sz w:val="24"/>
                <w:szCs w:val="24"/>
              </w:rPr>
              <w:t>ся в актуальном состоянии, ежегодно до 30 декабря</w:t>
            </w:r>
          </w:p>
        </w:tc>
        <w:tc>
          <w:tcPr>
            <w:tcW w:w="1843" w:type="dxa"/>
            <w:tcBorders>
              <w:top w:val="single" w:sz="4" w:space="0" w:color="auto"/>
              <w:bottom w:val="single" w:sz="4" w:space="0" w:color="auto"/>
            </w:tcBorders>
            <w:shd w:val="clear" w:color="auto" w:fill="auto"/>
          </w:tcPr>
          <w:p w:rsidR="003D2D81" w:rsidRPr="00CB1E45" w:rsidRDefault="003D2D81" w:rsidP="00CB1E45">
            <w:pPr>
              <w:widowControl w:val="0"/>
              <w:autoSpaceDE w:val="0"/>
              <w:autoSpaceDN w:val="0"/>
              <w:adjustRightInd w:val="0"/>
              <w:jc w:val="center"/>
              <w:rPr>
                <w:sz w:val="24"/>
                <w:szCs w:val="24"/>
              </w:rPr>
            </w:pPr>
            <w:r w:rsidRPr="00CB1E45">
              <w:rPr>
                <w:sz w:val="24"/>
                <w:szCs w:val="24"/>
              </w:rPr>
              <w:t>информация на официальном сайте Российской Федерации в сети Интернет для размещения информации о проведении торгов (</w:t>
            </w:r>
            <w:hyperlink r:id="rId25" w:history="1">
              <w:r w:rsidRPr="00CB1E45">
                <w:rPr>
                  <w:sz w:val="24"/>
                  <w:szCs w:val="24"/>
                  <w:lang w:val="en-US"/>
                </w:rPr>
                <w:t>www</w:t>
              </w:r>
              <w:r w:rsidRPr="00CB1E45">
                <w:rPr>
                  <w:sz w:val="24"/>
                  <w:szCs w:val="24"/>
                </w:rPr>
                <w:t>.torgi.gov.ru</w:t>
              </w:r>
            </w:hyperlink>
            <w:r w:rsidRPr="00CB1E45">
              <w:rPr>
                <w:sz w:val="24"/>
                <w:szCs w:val="24"/>
              </w:rPr>
              <w:t xml:space="preserve">), на веб-сайте администрации </w:t>
            </w:r>
            <w:r w:rsidRPr="00CB1E45">
              <w:rPr>
                <w:sz w:val="24"/>
                <w:szCs w:val="24"/>
              </w:rPr>
              <w:lastRenderedPageBreak/>
              <w:t>района</w:t>
            </w:r>
          </w:p>
        </w:tc>
        <w:tc>
          <w:tcPr>
            <w:tcW w:w="2477" w:type="dxa"/>
            <w:tcBorders>
              <w:top w:val="single" w:sz="4" w:space="0" w:color="auto"/>
              <w:bottom w:val="single" w:sz="4" w:space="0" w:color="auto"/>
            </w:tcBorders>
            <w:shd w:val="clear" w:color="auto" w:fill="auto"/>
          </w:tcPr>
          <w:p w:rsidR="000F4D4A" w:rsidRPr="00574334" w:rsidRDefault="000F4D4A" w:rsidP="000F4D4A">
            <w:pPr>
              <w:ind w:right="142"/>
              <w:jc w:val="both"/>
              <w:rPr>
                <w:rFonts w:eastAsiaTheme="minorEastAsia"/>
                <w:color w:val="000000" w:themeColor="text1"/>
                <w:sz w:val="24"/>
                <w:szCs w:val="24"/>
              </w:rPr>
            </w:pPr>
            <w:r w:rsidRPr="00574334">
              <w:rPr>
                <w:rFonts w:eastAsiaTheme="minorEastAsia"/>
                <w:color w:val="000000" w:themeColor="text1"/>
                <w:sz w:val="24"/>
                <w:szCs w:val="24"/>
              </w:rPr>
              <w:lastRenderedPageBreak/>
              <w:t xml:space="preserve">Информация о реализации муниципального имущества Нижневартовского района размещается: на официальном сайте торгов http://torgi.gov.ru, на официальном веб-сайте администрации Нижневартовского </w:t>
            </w:r>
            <w:r w:rsidRPr="00574334">
              <w:rPr>
                <w:rFonts w:eastAsiaTheme="minorEastAsia"/>
                <w:color w:val="000000" w:themeColor="text1"/>
                <w:sz w:val="24"/>
                <w:szCs w:val="24"/>
              </w:rPr>
              <w:lastRenderedPageBreak/>
              <w:t>района www.nvraion.ru;</w:t>
            </w:r>
          </w:p>
          <w:p w:rsidR="000F4D4A" w:rsidRPr="00574334" w:rsidRDefault="000F4D4A" w:rsidP="000F4D4A">
            <w:pPr>
              <w:ind w:right="142"/>
              <w:jc w:val="both"/>
              <w:rPr>
                <w:rFonts w:eastAsiaTheme="minorEastAsia"/>
                <w:color w:val="000000" w:themeColor="text1"/>
                <w:sz w:val="24"/>
                <w:szCs w:val="24"/>
              </w:rPr>
            </w:pPr>
            <w:r w:rsidRPr="00574334">
              <w:rPr>
                <w:rFonts w:eastAsiaTheme="minorEastAsia"/>
                <w:color w:val="000000" w:themeColor="text1"/>
                <w:sz w:val="24"/>
                <w:szCs w:val="24"/>
              </w:rPr>
              <w:t>на сайте Универсальной торговой платформы ЗАО «Сбербанк-АСТ» http://utp.sberbank-ast.ru/AP/.</w:t>
            </w:r>
          </w:p>
          <w:p w:rsidR="003D2D81" w:rsidRPr="003D2D81" w:rsidRDefault="000F4D4A" w:rsidP="000F4D4A">
            <w:pPr>
              <w:widowControl w:val="0"/>
              <w:autoSpaceDE w:val="0"/>
              <w:autoSpaceDN w:val="0"/>
              <w:adjustRightInd w:val="0"/>
              <w:jc w:val="both"/>
              <w:rPr>
                <w:sz w:val="24"/>
                <w:szCs w:val="24"/>
              </w:rPr>
            </w:pPr>
            <w:r>
              <w:rPr>
                <w:rFonts w:eastAsiaTheme="minorEastAsia"/>
                <w:color w:val="000000" w:themeColor="text1"/>
                <w:sz w:val="24"/>
                <w:szCs w:val="24"/>
              </w:rPr>
              <w:t xml:space="preserve">За </w:t>
            </w:r>
            <w:r w:rsidR="00E94492">
              <w:rPr>
                <w:rFonts w:eastAsiaTheme="minorEastAsia"/>
                <w:color w:val="000000" w:themeColor="text1"/>
                <w:sz w:val="24"/>
                <w:szCs w:val="24"/>
              </w:rPr>
              <w:t xml:space="preserve">1 квартал </w:t>
            </w:r>
            <w:r>
              <w:rPr>
                <w:rFonts w:eastAsiaTheme="minorEastAsia"/>
                <w:color w:val="000000" w:themeColor="text1"/>
                <w:sz w:val="24"/>
                <w:szCs w:val="24"/>
              </w:rPr>
              <w:t>202</w:t>
            </w:r>
            <w:r w:rsidR="00E94492">
              <w:rPr>
                <w:rFonts w:eastAsiaTheme="minorEastAsia"/>
                <w:color w:val="000000" w:themeColor="text1"/>
                <w:sz w:val="24"/>
                <w:szCs w:val="24"/>
              </w:rPr>
              <w:t>2</w:t>
            </w:r>
            <w:r>
              <w:rPr>
                <w:rFonts w:eastAsiaTheme="minorEastAsia"/>
                <w:color w:val="000000" w:themeColor="text1"/>
                <w:sz w:val="24"/>
                <w:szCs w:val="24"/>
              </w:rPr>
              <w:t xml:space="preserve"> год</w:t>
            </w:r>
            <w:r w:rsidR="00F77C15">
              <w:rPr>
                <w:rFonts w:eastAsiaTheme="minorEastAsia"/>
                <w:color w:val="000000" w:themeColor="text1"/>
                <w:sz w:val="24"/>
                <w:szCs w:val="24"/>
              </w:rPr>
              <w:t>а</w:t>
            </w:r>
            <w:r>
              <w:rPr>
                <w:rFonts w:eastAsiaTheme="minorEastAsia"/>
                <w:color w:val="000000" w:themeColor="text1"/>
                <w:sz w:val="24"/>
                <w:szCs w:val="24"/>
              </w:rPr>
              <w:t xml:space="preserve"> размещено </w:t>
            </w:r>
            <w:r w:rsidR="00F77C15">
              <w:rPr>
                <w:rFonts w:eastAsiaTheme="minorEastAsia"/>
                <w:color w:val="000000" w:themeColor="text1"/>
                <w:sz w:val="24"/>
                <w:szCs w:val="24"/>
              </w:rPr>
              <w:t>6</w:t>
            </w:r>
            <w:r>
              <w:rPr>
                <w:rFonts w:eastAsiaTheme="minorEastAsia"/>
                <w:color w:val="000000" w:themeColor="text1"/>
                <w:sz w:val="24"/>
                <w:szCs w:val="24"/>
              </w:rPr>
              <w:t xml:space="preserve"> извещения</w:t>
            </w:r>
            <w:r w:rsidRPr="00812F48">
              <w:rPr>
                <w:rFonts w:eastAsiaTheme="minorEastAsia"/>
                <w:color w:val="000000" w:themeColor="text1"/>
                <w:sz w:val="24"/>
                <w:szCs w:val="24"/>
              </w:rPr>
              <w:t xml:space="preserve"> о продаже недвижимого имущества района</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6.</w:t>
            </w:r>
          </w:p>
          <w:p w:rsidR="003D2D81" w:rsidRPr="003D2D81" w:rsidRDefault="003D2D81" w:rsidP="003D2D81">
            <w:pPr>
              <w:widowControl w:val="0"/>
              <w:autoSpaceDE w:val="0"/>
              <w:autoSpaceDN w:val="0"/>
              <w:adjustRightInd w:val="0"/>
              <w:jc w:val="center"/>
              <w:rPr>
                <w:sz w:val="24"/>
                <w:szCs w:val="24"/>
              </w:rPr>
            </w:pP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160" w:type="dxa"/>
            <w:tcBorders>
              <w:top w:val="single" w:sz="4" w:space="0" w:color="auto"/>
              <w:bottom w:val="single" w:sz="4" w:space="0" w:color="auto"/>
            </w:tcBorders>
            <w:shd w:val="clear" w:color="auto" w:fill="auto"/>
          </w:tcPr>
          <w:p w:rsidR="003D2D81" w:rsidRPr="003D2D81" w:rsidRDefault="00CB1E45" w:rsidP="00CB1E45">
            <w:pPr>
              <w:widowControl w:val="0"/>
              <w:autoSpaceDE w:val="0"/>
              <w:autoSpaceDN w:val="0"/>
              <w:adjustRightInd w:val="0"/>
              <w:jc w:val="both"/>
              <w:rPr>
                <w:sz w:val="24"/>
                <w:szCs w:val="24"/>
              </w:rPr>
            </w:pPr>
            <w:r>
              <w:rPr>
                <w:sz w:val="24"/>
                <w:szCs w:val="24"/>
              </w:rPr>
              <w:t>н</w:t>
            </w:r>
            <w:r w:rsidR="003D2D81" w:rsidRPr="003D2D81">
              <w:rPr>
                <w:sz w:val="24"/>
                <w:szCs w:val="24"/>
              </w:rPr>
              <w:t>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3D2D81" w:rsidRPr="003D2D81" w:rsidRDefault="00CB1E45" w:rsidP="00CB1E45">
            <w:pPr>
              <w:widowControl w:val="0"/>
              <w:autoSpaceDE w:val="0"/>
              <w:autoSpaceDN w:val="0"/>
              <w:adjustRightInd w:val="0"/>
              <w:jc w:val="both"/>
              <w:rPr>
                <w:sz w:val="24"/>
                <w:szCs w:val="24"/>
              </w:rPr>
            </w:pPr>
            <w:r>
              <w:rPr>
                <w:sz w:val="24"/>
                <w:szCs w:val="24"/>
              </w:rPr>
              <w:t>п</w:t>
            </w:r>
            <w:r w:rsidR="003D2D81" w:rsidRPr="003D2D81">
              <w:rPr>
                <w:sz w:val="24"/>
                <w:szCs w:val="24"/>
              </w:rPr>
              <w:t>овышение эффективности управления муниципальным имуществом</w:t>
            </w:r>
          </w:p>
        </w:tc>
        <w:tc>
          <w:tcPr>
            <w:tcW w:w="1492" w:type="dxa"/>
            <w:tcBorders>
              <w:top w:val="single" w:sz="4" w:space="0" w:color="auto"/>
              <w:bottom w:val="single" w:sz="4" w:space="0" w:color="auto"/>
            </w:tcBorders>
            <w:shd w:val="clear" w:color="auto" w:fill="auto"/>
          </w:tcPr>
          <w:p w:rsidR="00CB1E45" w:rsidRDefault="003D2D81" w:rsidP="00CB1E45">
            <w:pPr>
              <w:widowControl w:val="0"/>
              <w:autoSpaceDE w:val="0"/>
              <w:autoSpaceDN w:val="0"/>
              <w:adjustRightInd w:val="0"/>
              <w:ind w:firstLine="51"/>
              <w:jc w:val="center"/>
              <w:rPr>
                <w:sz w:val="24"/>
                <w:szCs w:val="24"/>
              </w:rPr>
            </w:pPr>
            <w:r w:rsidRPr="003D2D81">
              <w:rPr>
                <w:sz w:val="24"/>
                <w:szCs w:val="24"/>
              </w:rPr>
              <w:t>30 декабря</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 2019 </w:t>
            </w:r>
            <w:r w:rsidR="00CB1E45">
              <w:rPr>
                <w:sz w:val="24"/>
                <w:szCs w:val="24"/>
              </w:rPr>
              <w:t>года</w:t>
            </w:r>
            <w:r w:rsidRPr="003D2D81">
              <w:rPr>
                <w:sz w:val="24"/>
                <w:szCs w:val="24"/>
              </w:rPr>
              <w:t xml:space="preserve">, </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30 декабря </w:t>
            </w:r>
          </w:p>
          <w:p w:rsidR="00CB1E45" w:rsidRDefault="00CB1E45" w:rsidP="00CB1E45">
            <w:pPr>
              <w:widowControl w:val="0"/>
              <w:autoSpaceDE w:val="0"/>
              <w:autoSpaceDN w:val="0"/>
              <w:adjustRightInd w:val="0"/>
              <w:ind w:firstLine="51"/>
              <w:jc w:val="center"/>
              <w:rPr>
                <w:sz w:val="24"/>
                <w:szCs w:val="24"/>
              </w:rPr>
            </w:pPr>
            <w:r>
              <w:rPr>
                <w:sz w:val="24"/>
                <w:szCs w:val="24"/>
              </w:rPr>
              <w:t>2020 года</w:t>
            </w:r>
            <w:r w:rsidR="003D2D81" w:rsidRPr="003D2D81">
              <w:rPr>
                <w:sz w:val="24"/>
                <w:szCs w:val="24"/>
              </w:rPr>
              <w:t xml:space="preserve">, </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30 декабря </w:t>
            </w:r>
          </w:p>
          <w:p w:rsidR="003D2D81" w:rsidRPr="003D2D81" w:rsidRDefault="003D2D81" w:rsidP="00CB1E45">
            <w:pPr>
              <w:widowControl w:val="0"/>
              <w:autoSpaceDE w:val="0"/>
              <w:autoSpaceDN w:val="0"/>
              <w:adjustRightInd w:val="0"/>
              <w:ind w:firstLine="51"/>
              <w:jc w:val="center"/>
              <w:rPr>
                <w:sz w:val="24"/>
                <w:szCs w:val="24"/>
              </w:rPr>
            </w:pPr>
            <w:r w:rsidRPr="003D2D81">
              <w:rPr>
                <w:sz w:val="24"/>
                <w:szCs w:val="24"/>
              </w:rPr>
              <w:t>2021 г</w:t>
            </w:r>
            <w:r w:rsidR="00CB1E45">
              <w:rPr>
                <w:sz w:val="24"/>
                <w:szCs w:val="24"/>
              </w:rPr>
              <w:t>ода</w:t>
            </w:r>
          </w:p>
        </w:tc>
        <w:tc>
          <w:tcPr>
            <w:tcW w:w="1843" w:type="dxa"/>
            <w:tcBorders>
              <w:top w:val="single" w:sz="4" w:space="0" w:color="auto"/>
              <w:bottom w:val="single" w:sz="4" w:space="0" w:color="auto"/>
            </w:tcBorders>
            <w:shd w:val="clear" w:color="auto" w:fill="auto"/>
          </w:tcPr>
          <w:p w:rsidR="003D2D81" w:rsidRPr="003D2D81" w:rsidRDefault="003D2D81" w:rsidP="00CB1E45">
            <w:pPr>
              <w:jc w:val="center"/>
              <w:rPr>
                <w:sz w:val="24"/>
                <w:szCs w:val="24"/>
              </w:rPr>
            </w:pPr>
            <w:r w:rsidRPr="003D2D81">
              <w:rPr>
                <w:sz w:val="24"/>
                <w:szCs w:val="24"/>
              </w:rPr>
              <w:t>информация на веб-сайте администрации района</w:t>
            </w:r>
          </w:p>
        </w:tc>
        <w:tc>
          <w:tcPr>
            <w:tcW w:w="2477" w:type="dxa"/>
            <w:tcBorders>
              <w:top w:val="single" w:sz="4" w:space="0" w:color="auto"/>
              <w:bottom w:val="single" w:sz="4" w:space="0" w:color="auto"/>
            </w:tcBorders>
            <w:shd w:val="clear" w:color="auto" w:fill="auto"/>
          </w:tcPr>
          <w:p w:rsidR="000F4D4A" w:rsidRPr="00B34AF7" w:rsidRDefault="000F4D4A" w:rsidP="000F4D4A">
            <w:pPr>
              <w:jc w:val="both"/>
              <w:rPr>
                <w:rStyle w:val="af9"/>
                <w:b/>
                <w:sz w:val="24"/>
                <w:szCs w:val="24"/>
              </w:rPr>
            </w:pPr>
            <w:r w:rsidRPr="00B34AF7">
              <w:rPr>
                <w:rFonts w:eastAsiaTheme="minorEastAsia"/>
                <w:sz w:val="24"/>
                <w:szCs w:val="24"/>
              </w:rPr>
              <w:t xml:space="preserve">Информация об объектах, находящихся в собственности </w:t>
            </w:r>
            <w:proofErr w:type="gramStart"/>
            <w:r w:rsidRPr="00B34AF7">
              <w:rPr>
                <w:rFonts w:eastAsiaTheme="minorEastAsia"/>
                <w:sz w:val="24"/>
                <w:szCs w:val="24"/>
              </w:rPr>
              <w:t>района</w:t>
            </w:r>
            <w:proofErr w:type="gramEnd"/>
            <w:r w:rsidRPr="00B34AF7">
              <w:rPr>
                <w:rFonts w:eastAsiaTheme="minorEastAsia"/>
                <w:sz w:val="24"/>
                <w:szCs w:val="24"/>
              </w:rPr>
              <w:t xml:space="preserve"> размещается: на официальном сайте администрации Нижневартовского района </w:t>
            </w:r>
          </w:p>
          <w:p w:rsidR="000F4D4A" w:rsidRPr="00B34AF7" w:rsidRDefault="00432833" w:rsidP="000F4D4A">
            <w:pPr>
              <w:jc w:val="both"/>
              <w:rPr>
                <w:rStyle w:val="af9"/>
                <w:b/>
                <w:sz w:val="24"/>
                <w:szCs w:val="24"/>
              </w:rPr>
            </w:pPr>
            <w:hyperlink r:id="rId26" w:history="1">
              <w:r w:rsidR="000F4D4A" w:rsidRPr="00B34AF7">
                <w:rPr>
                  <w:rStyle w:val="af9"/>
                  <w:sz w:val="24"/>
                  <w:szCs w:val="24"/>
                  <w:lang w:val="en-US"/>
                </w:rPr>
                <w:t>http</w:t>
              </w:r>
              <w:r w:rsidR="000F4D4A" w:rsidRPr="00B34AF7">
                <w:rPr>
                  <w:rStyle w:val="af9"/>
                  <w:sz w:val="24"/>
                  <w:szCs w:val="24"/>
                </w:rPr>
                <w:t>://</w:t>
              </w:r>
              <w:proofErr w:type="spellStart"/>
              <w:r w:rsidR="000F4D4A" w:rsidRPr="00B34AF7">
                <w:rPr>
                  <w:rStyle w:val="af9"/>
                  <w:sz w:val="24"/>
                  <w:szCs w:val="24"/>
                  <w:lang w:val="en-US"/>
                </w:rPr>
                <w:t>nvraion</w:t>
              </w:r>
              <w:proofErr w:type="spellEnd"/>
              <w:r w:rsidR="000F4D4A" w:rsidRPr="00B34AF7">
                <w:rPr>
                  <w:rStyle w:val="af9"/>
                  <w:sz w:val="24"/>
                  <w:szCs w:val="24"/>
                </w:rPr>
                <w:t>.</w:t>
              </w:r>
              <w:proofErr w:type="spellStart"/>
              <w:r w:rsidR="000F4D4A" w:rsidRPr="00B34AF7">
                <w:rPr>
                  <w:rStyle w:val="af9"/>
                  <w:sz w:val="24"/>
                  <w:szCs w:val="24"/>
                  <w:lang w:val="en-US"/>
                </w:rPr>
                <w:t>ru</w:t>
              </w:r>
              <w:proofErr w:type="spellEnd"/>
              <w:r w:rsidR="000F4D4A" w:rsidRPr="00B34AF7">
                <w:rPr>
                  <w:rStyle w:val="af9"/>
                  <w:sz w:val="24"/>
                  <w:szCs w:val="24"/>
                </w:rPr>
                <w:t>/</w:t>
              </w:r>
              <w:r w:rsidR="000F4D4A" w:rsidRPr="00B34AF7">
                <w:rPr>
                  <w:rStyle w:val="af9"/>
                  <w:sz w:val="24"/>
                  <w:szCs w:val="24"/>
                  <w:lang w:val="en-US"/>
                </w:rPr>
                <w:t>land</w:t>
              </w:r>
              <w:r w:rsidR="000F4D4A" w:rsidRPr="00B34AF7">
                <w:rPr>
                  <w:rStyle w:val="af9"/>
                  <w:sz w:val="24"/>
                  <w:szCs w:val="24"/>
                </w:rPr>
                <w:t>-</w:t>
              </w:r>
              <w:r w:rsidR="000F4D4A" w:rsidRPr="00B34AF7">
                <w:rPr>
                  <w:rStyle w:val="af9"/>
                  <w:sz w:val="24"/>
                  <w:szCs w:val="24"/>
                  <w:lang w:val="en-US"/>
                </w:rPr>
                <w:t>resources</w:t>
              </w:r>
              <w:r w:rsidR="000F4D4A" w:rsidRPr="00B34AF7">
                <w:rPr>
                  <w:rStyle w:val="af9"/>
                  <w:sz w:val="24"/>
                  <w:szCs w:val="24"/>
                </w:rPr>
                <w:t>/</w:t>
              </w:r>
              <w:r w:rsidR="000F4D4A" w:rsidRPr="00B34AF7">
                <w:rPr>
                  <w:rStyle w:val="af9"/>
                  <w:sz w:val="24"/>
                  <w:szCs w:val="24"/>
                  <w:lang w:val="en-US"/>
                </w:rPr>
                <w:t>information</w:t>
              </w:r>
              <w:r w:rsidR="000F4D4A" w:rsidRPr="00B34AF7">
                <w:rPr>
                  <w:rStyle w:val="af9"/>
                  <w:sz w:val="24"/>
                  <w:szCs w:val="24"/>
                </w:rPr>
                <w:t>/</w:t>
              </w:r>
            </w:hyperlink>
          </w:p>
          <w:p w:rsidR="000F4D4A" w:rsidRPr="00B34AF7" w:rsidRDefault="000F4D4A" w:rsidP="000F4D4A">
            <w:pPr>
              <w:jc w:val="both"/>
              <w:rPr>
                <w:rStyle w:val="af9"/>
                <w:b/>
                <w:sz w:val="24"/>
                <w:szCs w:val="24"/>
              </w:rPr>
            </w:pPr>
          </w:p>
          <w:p w:rsidR="000F4D4A" w:rsidRPr="00B34AF7" w:rsidRDefault="000F4D4A" w:rsidP="000F4D4A">
            <w:pPr>
              <w:jc w:val="both"/>
              <w:rPr>
                <w:rStyle w:val="af9"/>
                <w:b/>
                <w:sz w:val="24"/>
                <w:szCs w:val="24"/>
              </w:rPr>
            </w:pPr>
            <w:r w:rsidRPr="00B34AF7">
              <w:rPr>
                <w:rFonts w:eastAsiaTheme="minorEastAsia"/>
                <w:sz w:val="24"/>
                <w:szCs w:val="24"/>
              </w:rPr>
              <w:t xml:space="preserve">на портале открытых данных Ханты-Мансийского автономного округа-Югры </w:t>
            </w:r>
          </w:p>
          <w:p w:rsidR="000F4D4A" w:rsidRPr="00B34AF7" w:rsidRDefault="000F4D4A" w:rsidP="000F4D4A">
            <w:pPr>
              <w:jc w:val="both"/>
              <w:rPr>
                <w:b/>
                <w:sz w:val="24"/>
                <w:szCs w:val="24"/>
              </w:rPr>
            </w:pPr>
          </w:p>
          <w:p w:rsidR="000F4D4A" w:rsidRPr="00B34AF7" w:rsidRDefault="00432833" w:rsidP="000F4D4A">
            <w:pPr>
              <w:jc w:val="both"/>
              <w:rPr>
                <w:b/>
                <w:sz w:val="24"/>
                <w:szCs w:val="24"/>
              </w:rPr>
            </w:pPr>
            <w:hyperlink r:id="rId27" w:anchor="sheet" w:history="1">
              <w:r w:rsidR="000F4D4A" w:rsidRPr="00B34AF7">
                <w:rPr>
                  <w:rStyle w:val="af9"/>
                  <w:sz w:val="24"/>
                  <w:szCs w:val="24"/>
                </w:rPr>
                <w:t>https://data.admhmao.ru/opendata/8620008290-list-of-real-estate-which-is-in-property-of-municipality-?recordsPerPage=25&amp;PAGEN_1=1#sheet</w:t>
              </w:r>
            </w:hyperlink>
          </w:p>
          <w:p w:rsidR="003D2D81" w:rsidRPr="0019336E" w:rsidRDefault="000F4D4A" w:rsidP="000F4D4A">
            <w:pPr>
              <w:jc w:val="both"/>
              <w:rPr>
                <w:sz w:val="24"/>
                <w:szCs w:val="24"/>
                <w:highlight w:val="yellow"/>
              </w:rPr>
            </w:pPr>
            <w:r w:rsidRPr="00B34AF7">
              <w:rPr>
                <w:sz w:val="24"/>
                <w:szCs w:val="24"/>
              </w:rPr>
              <w:t>Информация актуализируется ежемесячно.</w:t>
            </w:r>
          </w:p>
        </w:tc>
      </w:tr>
      <w:tr w:rsidR="00E94492" w:rsidRPr="003D2D81" w:rsidTr="006A0741">
        <w:tblPrEx>
          <w:tblBorders>
            <w:insideH w:val="nil"/>
          </w:tblBorders>
        </w:tblPrEx>
        <w:tc>
          <w:tcPr>
            <w:tcW w:w="851" w:type="dxa"/>
            <w:tcBorders>
              <w:top w:val="single" w:sz="4" w:space="0" w:color="auto"/>
              <w:bottom w:val="single" w:sz="4" w:space="0" w:color="auto"/>
            </w:tcBorders>
            <w:shd w:val="clear" w:color="auto" w:fill="auto"/>
          </w:tcPr>
          <w:p w:rsidR="00E94492" w:rsidRPr="00A535B2" w:rsidRDefault="00E94492" w:rsidP="00E94492">
            <w:pPr>
              <w:jc w:val="center"/>
            </w:pPr>
            <w:r w:rsidRPr="00A535B2">
              <w:lastRenderedPageBreak/>
              <w:t>7.</w:t>
            </w:r>
          </w:p>
        </w:tc>
        <w:tc>
          <w:tcPr>
            <w:tcW w:w="3572"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both"/>
              <w:rPr>
                <w:sz w:val="24"/>
                <w:szCs w:val="24"/>
              </w:rPr>
            </w:pPr>
            <w:r w:rsidRPr="00A535B2">
              <w:rPr>
                <w:sz w:val="24"/>
                <w:szCs w:val="24"/>
              </w:rPr>
              <w:t>Перечень муниципальных услуг, оказываемых бесплатно бизнес- сообществу</w:t>
            </w:r>
          </w:p>
        </w:tc>
        <w:tc>
          <w:tcPr>
            <w:tcW w:w="2160"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both"/>
              <w:rPr>
                <w:sz w:val="24"/>
                <w:szCs w:val="24"/>
              </w:rPr>
            </w:pPr>
            <w:r w:rsidRPr="00A535B2">
              <w:rPr>
                <w:sz w:val="24"/>
                <w:szCs w:val="24"/>
              </w:rPr>
              <w:t>недостаточный уровень удовлетворенности качеством и условиями предоставления услуг их получателями</w:t>
            </w:r>
          </w:p>
        </w:tc>
        <w:tc>
          <w:tcPr>
            <w:tcW w:w="2268"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both"/>
              <w:rPr>
                <w:sz w:val="24"/>
                <w:szCs w:val="24"/>
              </w:rPr>
            </w:pPr>
            <w:r w:rsidRPr="00A535B2">
              <w:rPr>
                <w:sz w:val="24"/>
                <w:szCs w:val="24"/>
              </w:rPr>
              <w:t>устранение избыточного государственного и муниципального регулирования и снижение административных барьеров</w:t>
            </w:r>
          </w:p>
        </w:tc>
        <w:tc>
          <w:tcPr>
            <w:tcW w:w="1492"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center"/>
              <w:rPr>
                <w:sz w:val="24"/>
                <w:szCs w:val="24"/>
              </w:rPr>
            </w:pPr>
            <w:r w:rsidRPr="00A535B2">
              <w:rPr>
                <w:sz w:val="24"/>
                <w:szCs w:val="24"/>
              </w:rPr>
              <w:t>30 декабря</w:t>
            </w:r>
          </w:p>
          <w:p w:rsidR="00E94492" w:rsidRPr="00A535B2" w:rsidRDefault="00E94492" w:rsidP="00E94492">
            <w:pPr>
              <w:widowControl w:val="0"/>
              <w:autoSpaceDE w:val="0"/>
              <w:autoSpaceDN w:val="0"/>
              <w:adjustRightInd w:val="0"/>
              <w:jc w:val="center"/>
              <w:rPr>
                <w:sz w:val="24"/>
                <w:szCs w:val="24"/>
              </w:rPr>
            </w:pPr>
            <w:r w:rsidRPr="00A535B2">
              <w:rPr>
                <w:sz w:val="24"/>
                <w:szCs w:val="24"/>
              </w:rPr>
              <w:t>2019 года,</w:t>
            </w:r>
          </w:p>
          <w:p w:rsidR="00E94492" w:rsidRPr="00A535B2" w:rsidRDefault="00E94492" w:rsidP="00E94492">
            <w:pPr>
              <w:widowControl w:val="0"/>
              <w:autoSpaceDE w:val="0"/>
              <w:autoSpaceDN w:val="0"/>
              <w:adjustRightInd w:val="0"/>
              <w:jc w:val="center"/>
              <w:rPr>
                <w:sz w:val="24"/>
                <w:szCs w:val="24"/>
              </w:rPr>
            </w:pPr>
            <w:r w:rsidRPr="00A535B2">
              <w:rPr>
                <w:sz w:val="24"/>
                <w:szCs w:val="24"/>
              </w:rPr>
              <w:t>30 декабря</w:t>
            </w:r>
          </w:p>
          <w:p w:rsidR="00E94492" w:rsidRPr="00A535B2" w:rsidRDefault="00E94492" w:rsidP="00E94492">
            <w:pPr>
              <w:widowControl w:val="0"/>
              <w:autoSpaceDE w:val="0"/>
              <w:autoSpaceDN w:val="0"/>
              <w:adjustRightInd w:val="0"/>
              <w:jc w:val="center"/>
              <w:rPr>
                <w:sz w:val="24"/>
                <w:szCs w:val="24"/>
              </w:rPr>
            </w:pPr>
            <w:r w:rsidRPr="00A535B2">
              <w:rPr>
                <w:sz w:val="24"/>
                <w:szCs w:val="24"/>
              </w:rPr>
              <w:t>2020 года,</w:t>
            </w:r>
          </w:p>
          <w:p w:rsidR="00E94492" w:rsidRPr="00A535B2" w:rsidRDefault="00E94492" w:rsidP="00E94492">
            <w:pPr>
              <w:widowControl w:val="0"/>
              <w:autoSpaceDE w:val="0"/>
              <w:autoSpaceDN w:val="0"/>
              <w:adjustRightInd w:val="0"/>
              <w:jc w:val="center"/>
              <w:rPr>
                <w:sz w:val="24"/>
                <w:szCs w:val="24"/>
              </w:rPr>
            </w:pPr>
            <w:r w:rsidRPr="00A535B2">
              <w:rPr>
                <w:sz w:val="24"/>
                <w:szCs w:val="24"/>
              </w:rPr>
              <w:t>30 декабря</w:t>
            </w:r>
          </w:p>
          <w:p w:rsidR="00E94492" w:rsidRPr="00A535B2" w:rsidRDefault="00E94492" w:rsidP="00E94492">
            <w:pPr>
              <w:widowControl w:val="0"/>
              <w:autoSpaceDE w:val="0"/>
              <w:autoSpaceDN w:val="0"/>
              <w:adjustRightInd w:val="0"/>
              <w:jc w:val="center"/>
              <w:rPr>
                <w:sz w:val="24"/>
                <w:szCs w:val="24"/>
              </w:rPr>
            </w:pPr>
            <w:r w:rsidRPr="00A535B2">
              <w:rPr>
                <w:sz w:val="24"/>
                <w:szCs w:val="24"/>
              </w:rPr>
              <w:t>2021 года</w:t>
            </w:r>
          </w:p>
        </w:tc>
        <w:tc>
          <w:tcPr>
            <w:tcW w:w="1843" w:type="dxa"/>
            <w:tcBorders>
              <w:top w:val="single" w:sz="4" w:space="0" w:color="auto"/>
              <w:bottom w:val="single" w:sz="4" w:space="0" w:color="auto"/>
            </w:tcBorders>
            <w:shd w:val="clear" w:color="auto" w:fill="auto"/>
          </w:tcPr>
          <w:p w:rsidR="00E94492" w:rsidRPr="00A535B2" w:rsidRDefault="00E94492" w:rsidP="00E94492">
            <w:pPr>
              <w:widowControl w:val="0"/>
              <w:autoSpaceDE w:val="0"/>
              <w:autoSpaceDN w:val="0"/>
              <w:adjustRightInd w:val="0"/>
              <w:jc w:val="center"/>
              <w:rPr>
                <w:sz w:val="24"/>
                <w:szCs w:val="24"/>
              </w:rPr>
            </w:pPr>
            <w:r w:rsidRPr="00A535B2">
              <w:rPr>
                <w:sz w:val="24"/>
                <w:szCs w:val="24"/>
              </w:rPr>
              <w:t xml:space="preserve">информация в </w:t>
            </w:r>
            <w:proofErr w:type="spellStart"/>
            <w:r w:rsidRPr="00A535B2">
              <w:rPr>
                <w:sz w:val="24"/>
                <w:szCs w:val="24"/>
              </w:rPr>
              <w:t>Депэкономики</w:t>
            </w:r>
            <w:proofErr w:type="spellEnd"/>
            <w:r w:rsidRPr="00A535B2">
              <w:rPr>
                <w:sz w:val="24"/>
                <w:szCs w:val="24"/>
              </w:rPr>
              <w:t xml:space="preserve"> Югры</w:t>
            </w:r>
          </w:p>
        </w:tc>
        <w:tc>
          <w:tcPr>
            <w:tcW w:w="2477" w:type="dxa"/>
            <w:tcBorders>
              <w:top w:val="single" w:sz="4" w:space="0" w:color="auto"/>
              <w:left w:val="single" w:sz="4" w:space="0" w:color="auto"/>
              <w:bottom w:val="single" w:sz="4" w:space="0" w:color="auto"/>
              <w:right w:val="single" w:sz="4" w:space="0" w:color="auto"/>
            </w:tcBorders>
          </w:tcPr>
          <w:p w:rsidR="00E94492" w:rsidRPr="00E94492" w:rsidRDefault="00E94492" w:rsidP="00E94492">
            <w:pPr>
              <w:widowControl w:val="0"/>
              <w:autoSpaceDE w:val="0"/>
              <w:autoSpaceDN w:val="0"/>
              <w:adjustRightInd w:val="0"/>
              <w:jc w:val="both"/>
              <w:rPr>
                <w:sz w:val="24"/>
                <w:szCs w:val="24"/>
              </w:rPr>
            </w:pPr>
            <w:r w:rsidRPr="00E94492">
              <w:rPr>
                <w:rFonts w:eastAsia="Calibri"/>
                <w:sz w:val="24"/>
                <w:szCs w:val="24"/>
              </w:rPr>
              <w:t xml:space="preserve">В рамках муниципальной программы </w:t>
            </w:r>
            <w:r w:rsidRPr="00E94492">
              <w:rPr>
                <w:sz w:val="24"/>
                <w:szCs w:val="24"/>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оказываются следующие муниципальные услуги: </w:t>
            </w:r>
          </w:p>
          <w:p w:rsidR="00E94492" w:rsidRPr="00E94492" w:rsidRDefault="00E94492" w:rsidP="00E94492">
            <w:pPr>
              <w:widowControl w:val="0"/>
              <w:autoSpaceDE w:val="0"/>
              <w:autoSpaceDN w:val="0"/>
              <w:adjustRightInd w:val="0"/>
              <w:jc w:val="both"/>
              <w:rPr>
                <w:sz w:val="24"/>
                <w:szCs w:val="24"/>
              </w:rPr>
            </w:pPr>
            <w:r w:rsidRPr="00E94492">
              <w:rPr>
                <w:sz w:val="24"/>
                <w:szCs w:val="24"/>
              </w:rPr>
              <w:t>- «Выдача разрешения на право организации розничного рынка», за отчетный период муниципальная услуга не оказывалась ввиду отсутствия обращений;</w:t>
            </w:r>
          </w:p>
          <w:p w:rsidR="00E94492" w:rsidRPr="00E94492" w:rsidRDefault="00E94492" w:rsidP="00E94492">
            <w:pPr>
              <w:widowControl w:val="0"/>
              <w:autoSpaceDE w:val="0"/>
              <w:autoSpaceDN w:val="0"/>
              <w:adjustRightInd w:val="0"/>
              <w:jc w:val="both"/>
              <w:rPr>
                <w:rFonts w:ascii="Arial" w:hAnsi="Arial" w:cs="Arial"/>
                <w:b/>
                <w:bCs/>
                <w:sz w:val="24"/>
                <w:szCs w:val="24"/>
              </w:rPr>
            </w:pPr>
            <w:r w:rsidRPr="00E94492">
              <w:rPr>
                <w:sz w:val="24"/>
                <w:szCs w:val="24"/>
              </w:rPr>
              <w:lastRenderedPageBreak/>
              <w:t xml:space="preserve">-«Оказание финансовой поддержки субъектам малого и среднего предпринимательства», за отчетный период финансовая поддержка из бюджетов всех уровней оказана субъектам малого и среднего предпринимательства (по направлениям МСП и АПК) в объеме </w:t>
            </w:r>
            <w:r w:rsidRPr="00E94492">
              <w:rPr>
                <w:bCs/>
                <w:sz w:val="24"/>
                <w:szCs w:val="24"/>
              </w:rPr>
              <w:t xml:space="preserve">17 061,3 </w:t>
            </w:r>
            <w:r w:rsidRPr="00E94492">
              <w:rPr>
                <w:sz w:val="24"/>
                <w:szCs w:val="24"/>
              </w:rPr>
              <w:t>тыс. руб.;</w:t>
            </w:r>
          </w:p>
          <w:p w:rsidR="00E94492" w:rsidRPr="00E94492" w:rsidRDefault="00E94492" w:rsidP="00E94492">
            <w:pPr>
              <w:widowControl w:val="0"/>
              <w:autoSpaceDE w:val="0"/>
              <w:autoSpaceDN w:val="0"/>
              <w:adjustRightInd w:val="0"/>
              <w:jc w:val="both"/>
              <w:rPr>
                <w:sz w:val="24"/>
                <w:szCs w:val="24"/>
              </w:rPr>
            </w:pPr>
            <w:r w:rsidRPr="00E94492">
              <w:rPr>
                <w:sz w:val="24"/>
                <w:szCs w:val="24"/>
              </w:rPr>
              <w:t>-«Оказание и</w:t>
            </w:r>
            <w:r w:rsidRPr="00E94492">
              <w:rPr>
                <w:color w:val="000000"/>
                <w:sz w:val="24"/>
                <w:szCs w:val="24"/>
              </w:rPr>
              <w:t>нформационно-консультационной поддержки субъектам малого и среднего предпринимательства», за отчетный период услуга оказана 82</w:t>
            </w:r>
            <w:r w:rsidRPr="00E94492">
              <w:rPr>
                <w:sz w:val="24"/>
                <w:szCs w:val="24"/>
              </w:rPr>
              <w:t xml:space="preserve"> субъектам предпринимательства.</w:t>
            </w:r>
          </w:p>
        </w:tc>
      </w:tr>
      <w:tr w:rsidR="00E94492"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sz w:val="24"/>
                <w:szCs w:val="24"/>
              </w:rPr>
              <w:lastRenderedPageBreak/>
              <w:t>8</w:t>
            </w:r>
            <w:r>
              <w:rPr>
                <w:sz w:val="24"/>
                <w:szCs w:val="24"/>
              </w:rPr>
              <w:t>.</w:t>
            </w:r>
          </w:p>
        </w:tc>
        <w:tc>
          <w:tcPr>
            <w:tcW w:w="3572"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sz w:val="24"/>
                <w:szCs w:val="24"/>
              </w:rPr>
              <w:t xml:space="preserve">Включение пунктов, касающихся анализа воздействия на </w:t>
            </w:r>
            <w:r>
              <w:rPr>
                <w:sz w:val="24"/>
                <w:szCs w:val="24"/>
              </w:rPr>
              <w:t>состояние конкуренции, в порядке</w:t>
            </w:r>
            <w:r w:rsidRPr="003D2D81">
              <w:rPr>
                <w:sz w:val="24"/>
                <w:szCs w:val="24"/>
              </w:rPr>
              <w:t xml:space="preserve"> проведения оценки регулирующего воздействия проектов нормативных правовых актов автономного округа и </w:t>
            </w:r>
            <w:r w:rsidRPr="003D2D81">
              <w:rPr>
                <w:sz w:val="24"/>
                <w:szCs w:val="24"/>
              </w:rPr>
              <w:lastRenderedPageBreak/>
              <w:t>муниципальных образований и экспертизы нормативных правовых актов автономного округа и муниципаль</w:t>
            </w:r>
            <w:r>
              <w:rPr>
                <w:sz w:val="24"/>
                <w:szCs w:val="24"/>
              </w:rPr>
              <w:t>ных образований, устанавливаемых</w:t>
            </w:r>
            <w:r w:rsidRPr="003D2D81">
              <w:rPr>
                <w:sz w:val="24"/>
                <w:szCs w:val="24"/>
              </w:rPr>
              <w:t xml:space="preserve"> в соответствии с Федеральными законами «</w:t>
            </w:r>
            <w:hyperlink r:id="rId28" w:history="1">
              <w:r w:rsidRPr="003D2D81">
                <w:rPr>
                  <w:sz w:val="24"/>
                  <w:szCs w:val="24"/>
                </w:rPr>
                <w:t>Об общих принципах</w:t>
              </w:r>
            </w:hyperlink>
            <w:r w:rsidRPr="003D2D81">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29" w:history="1">
              <w:r w:rsidRPr="003D2D81">
                <w:rPr>
                  <w:sz w:val="24"/>
                  <w:szCs w:val="24"/>
                </w:rPr>
                <w:t>Об общих принципах</w:t>
              </w:r>
            </w:hyperlink>
            <w:r w:rsidRPr="003D2D81">
              <w:rPr>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160"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sz w:val="24"/>
                <w:szCs w:val="24"/>
              </w:rPr>
              <w:lastRenderedPageBreak/>
              <w:t>избыточные ограничения для деятельности субъектов предпринимательства</w:t>
            </w:r>
          </w:p>
        </w:tc>
        <w:tc>
          <w:tcPr>
            <w:tcW w:w="2268"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both"/>
              <w:rPr>
                <w:sz w:val="24"/>
                <w:szCs w:val="24"/>
              </w:rPr>
            </w:pPr>
            <w:r w:rsidRPr="003D2D81">
              <w:rPr>
                <w:sz w:val="24"/>
                <w:szCs w:val="24"/>
              </w:rPr>
              <w:t xml:space="preserve">устранение избыточного государственного и муниципального регулирования и снижение административных </w:t>
            </w:r>
            <w:r w:rsidRPr="003D2D81">
              <w:rPr>
                <w:sz w:val="24"/>
                <w:szCs w:val="24"/>
              </w:rPr>
              <w:lastRenderedPageBreak/>
              <w:t>барьеров</w:t>
            </w:r>
          </w:p>
        </w:tc>
        <w:tc>
          <w:tcPr>
            <w:tcW w:w="1492"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sz w:val="24"/>
                <w:szCs w:val="24"/>
              </w:rPr>
              <w:lastRenderedPageBreak/>
              <w:t>в течение 3 месяцев с даты принятия федерального закона</w:t>
            </w:r>
          </w:p>
        </w:tc>
        <w:tc>
          <w:tcPr>
            <w:tcW w:w="1843" w:type="dxa"/>
            <w:tcBorders>
              <w:top w:val="single" w:sz="4" w:space="0" w:color="auto"/>
              <w:bottom w:val="single" w:sz="4" w:space="0" w:color="auto"/>
            </w:tcBorders>
            <w:shd w:val="clear" w:color="auto" w:fill="auto"/>
          </w:tcPr>
          <w:p w:rsidR="00E94492" w:rsidRPr="003D2D81" w:rsidRDefault="00E94492" w:rsidP="00E94492">
            <w:pPr>
              <w:widowControl w:val="0"/>
              <w:autoSpaceDE w:val="0"/>
              <w:autoSpaceDN w:val="0"/>
              <w:adjustRightInd w:val="0"/>
              <w:jc w:val="center"/>
              <w:rPr>
                <w:sz w:val="24"/>
                <w:szCs w:val="24"/>
              </w:rPr>
            </w:pPr>
            <w:r w:rsidRPr="003D2D81">
              <w:rPr>
                <w:sz w:val="24"/>
                <w:szCs w:val="24"/>
              </w:rPr>
              <w:t>правовой акт администрации района;</w:t>
            </w:r>
          </w:p>
          <w:p w:rsidR="00E94492" w:rsidRPr="003D2D81" w:rsidRDefault="00E94492" w:rsidP="00E94492">
            <w:pPr>
              <w:widowControl w:val="0"/>
              <w:autoSpaceDE w:val="0"/>
              <w:autoSpaceDN w:val="0"/>
              <w:adjustRightInd w:val="0"/>
              <w:jc w:val="center"/>
              <w:rPr>
                <w:sz w:val="24"/>
                <w:szCs w:val="24"/>
              </w:rPr>
            </w:pPr>
          </w:p>
          <w:p w:rsidR="00E94492" w:rsidRPr="003D2D81" w:rsidRDefault="00E94492" w:rsidP="00E94492">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2477" w:type="dxa"/>
            <w:tcBorders>
              <w:top w:val="single" w:sz="4" w:space="0" w:color="auto"/>
              <w:bottom w:val="single" w:sz="4" w:space="0" w:color="auto"/>
            </w:tcBorders>
            <w:shd w:val="clear" w:color="auto" w:fill="auto"/>
          </w:tcPr>
          <w:p w:rsidR="00E94492" w:rsidRPr="000951FD" w:rsidRDefault="00E94492" w:rsidP="00E94492">
            <w:pPr>
              <w:autoSpaceDE w:val="0"/>
              <w:autoSpaceDN w:val="0"/>
              <w:adjustRightInd w:val="0"/>
              <w:jc w:val="both"/>
              <w:rPr>
                <w:sz w:val="24"/>
                <w:szCs w:val="24"/>
              </w:rPr>
            </w:pPr>
            <w:r w:rsidRPr="000951FD">
              <w:rPr>
                <w:sz w:val="24"/>
                <w:szCs w:val="24"/>
              </w:rPr>
              <w:t xml:space="preserve">Изменения в постановление администрации района от 18.07.2016 № 1726 «Об утверждении </w:t>
            </w:r>
            <w:r w:rsidRPr="000951FD">
              <w:rPr>
                <w:rFonts w:eastAsia="Calibri"/>
                <w:bCs/>
                <w:sz w:val="24"/>
                <w:szCs w:val="24"/>
                <w:lang w:eastAsia="en-US"/>
              </w:rPr>
              <w:t xml:space="preserve">Порядка проведения оценки </w:t>
            </w:r>
            <w:r w:rsidRPr="000951FD">
              <w:rPr>
                <w:rFonts w:eastAsia="Calibri"/>
                <w:bCs/>
                <w:sz w:val="24"/>
                <w:szCs w:val="24"/>
                <w:lang w:eastAsia="en-US"/>
              </w:rPr>
              <w:lastRenderedPageBreak/>
              <w:t xml:space="preserve">регулирующего воздействия </w:t>
            </w:r>
            <w:r w:rsidRPr="000951FD">
              <w:rPr>
                <w:sz w:val="24"/>
                <w:szCs w:val="24"/>
              </w:rPr>
              <w:t xml:space="preserve">проектов муниципальных нормативных правовых актов </w:t>
            </w:r>
            <w:r w:rsidRPr="000951FD">
              <w:rPr>
                <w:rFonts w:eastAsia="Calibri"/>
                <w:bCs/>
                <w:sz w:val="24"/>
                <w:szCs w:val="24"/>
                <w:lang w:eastAsia="en-US"/>
              </w:rPr>
              <w:t>администрации района,</w:t>
            </w:r>
            <w:r w:rsidRPr="000951FD">
              <w:rPr>
                <w:sz w:val="24"/>
                <w:szCs w:val="24"/>
              </w:rPr>
              <w:t xml:space="preserve"> </w:t>
            </w:r>
            <w:r w:rsidRPr="000951FD">
              <w:rPr>
                <w:rFonts w:eastAsia="Calibri"/>
                <w:bCs/>
                <w:sz w:val="24"/>
                <w:szCs w:val="24"/>
                <w:lang w:eastAsia="en-US"/>
              </w:rPr>
              <w:t xml:space="preserve">экспертизы и оценки фактического воздействия </w:t>
            </w:r>
            <w:r w:rsidRPr="000951FD">
              <w:rPr>
                <w:sz w:val="24"/>
                <w:szCs w:val="24"/>
              </w:rPr>
              <w:t>муниципальных нормативных правовых актов администрации района,</w:t>
            </w:r>
            <w:r w:rsidRPr="000951FD">
              <w:rPr>
                <w:rFonts w:eastAsia="Calibri"/>
                <w:bCs/>
                <w:sz w:val="24"/>
                <w:szCs w:val="24"/>
                <w:lang w:eastAsia="en-US"/>
              </w:rPr>
              <w:t xml:space="preserve"> </w:t>
            </w:r>
            <w:r w:rsidRPr="000951FD">
              <w:rPr>
                <w:sz w:val="24"/>
                <w:szCs w:val="24"/>
              </w:rPr>
              <w:t>затрагивающих вопросы осуществления предпринимательской</w:t>
            </w:r>
            <w:r w:rsidRPr="000951FD">
              <w:rPr>
                <w:rFonts w:eastAsia="Calibri"/>
                <w:bCs/>
                <w:sz w:val="24"/>
                <w:szCs w:val="24"/>
                <w:lang w:eastAsia="en-US"/>
              </w:rPr>
              <w:t xml:space="preserve"> </w:t>
            </w:r>
            <w:r w:rsidRPr="000951FD">
              <w:rPr>
                <w:sz w:val="24"/>
                <w:szCs w:val="24"/>
              </w:rPr>
              <w:t>и инвестиционной деятельности» не требовались.</w:t>
            </w:r>
          </w:p>
        </w:tc>
      </w:tr>
    </w:tbl>
    <w:p w:rsidR="003D2D81" w:rsidRPr="003D2D81" w:rsidRDefault="003D2D81" w:rsidP="003D2D81">
      <w:pPr>
        <w:rPr>
          <w:color w:val="FF0000"/>
          <w:szCs w:val="30"/>
        </w:rPr>
      </w:pPr>
    </w:p>
    <w:p w:rsidR="003D2D81" w:rsidRPr="003D2D81" w:rsidRDefault="003D2D81" w:rsidP="003D2D81">
      <w:pPr>
        <w:widowControl w:val="0"/>
        <w:autoSpaceDE w:val="0"/>
        <w:autoSpaceDN w:val="0"/>
        <w:adjustRightInd w:val="0"/>
        <w:jc w:val="center"/>
        <w:outlineLvl w:val="1"/>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3D2D81" w:rsidRPr="003D2D81" w:rsidTr="0077426F">
        <w:tc>
          <w:tcPr>
            <w:tcW w:w="851" w:type="dxa"/>
          </w:tcPr>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55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4173"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38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12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55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21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77426F">
        <w:tc>
          <w:tcPr>
            <w:tcW w:w="851" w:type="dxa"/>
            <w:shd w:val="clear" w:color="auto" w:fill="auto"/>
          </w:tcPr>
          <w:p w:rsidR="003D2D81" w:rsidRPr="003D2D81" w:rsidRDefault="003D2D81" w:rsidP="003D2D81">
            <w:pPr>
              <w:widowControl w:val="0"/>
              <w:autoSpaceDE w:val="0"/>
              <w:autoSpaceDN w:val="0"/>
              <w:adjustRightInd w:val="0"/>
              <w:ind w:left="-709" w:firstLine="720"/>
              <w:jc w:val="center"/>
              <w:rPr>
                <w:sz w:val="24"/>
                <w:szCs w:val="24"/>
              </w:rPr>
            </w:pPr>
            <w:bookmarkStart w:id="9" w:name="P1951"/>
            <w:bookmarkEnd w:id="9"/>
            <w:r w:rsidRPr="003D2D81">
              <w:rPr>
                <w:sz w:val="24"/>
                <w:szCs w:val="24"/>
              </w:rPr>
              <w:lastRenderedPageBreak/>
              <w:t>1.</w:t>
            </w:r>
          </w:p>
        </w:tc>
        <w:tc>
          <w:tcPr>
            <w:tcW w:w="4173"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Пред</w:t>
            </w:r>
            <w:r w:rsidR="00CB1E45">
              <w:rPr>
                <w:sz w:val="24"/>
                <w:szCs w:val="24"/>
              </w:rPr>
              <w:t>о</w:t>
            </w:r>
            <w:r w:rsidRPr="003D2D81">
              <w:rPr>
                <w:sz w:val="24"/>
                <w:szCs w:val="24"/>
              </w:rPr>
              <w:t>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1559"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информация на официальном веб-сайте администрации района;</w:t>
            </w:r>
          </w:p>
          <w:p w:rsidR="003D2D81" w:rsidRPr="003D2D81" w:rsidRDefault="003D2D81" w:rsidP="00CB1E45">
            <w:pPr>
              <w:widowControl w:val="0"/>
              <w:autoSpaceDE w:val="0"/>
              <w:autoSpaceDN w:val="0"/>
              <w:adjustRightInd w:val="0"/>
              <w:jc w:val="center"/>
              <w:rPr>
                <w:sz w:val="24"/>
                <w:szCs w:val="24"/>
              </w:rPr>
            </w:pPr>
          </w:p>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Депстрой</w:t>
            </w:r>
            <w:proofErr w:type="spellEnd"/>
            <w:r w:rsidRPr="003D2D81">
              <w:rPr>
                <w:sz w:val="24"/>
                <w:szCs w:val="24"/>
              </w:rPr>
              <w:t xml:space="preserve"> Югры</w:t>
            </w:r>
          </w:p>
        </w:tc>
        <w:tc>
          <w:tcPr>
            <w:tcW w:w="2127" w:type="dxa"/>
            <w:shd w:val="clear" w:color="auto" w:fill="auto"/>
          </w:tcPr>
          <w:p w:rsidR="00B946F1" w:rsidRPr="00D6454E" w:rsidRDefault="00B946F1" w:rsidP="00B946F1">
            <w:pPr>
              <w:jc w:val="both"/>
              <w:rPr>
                <w:sz w:val="24"/>
                <w:szCs w:val="24"/>
              </w:rPr>
            </w:pPr>
            <w:r w:rsidRPr="00D6454E">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p>
          <w:p w:rsidR="00B946F1" w:rsidRPr="00D6454E" w:rsidRDefault="00432833" w:rsidP="00B946F1">
            <w:pPr>
              <w:jc w:val="both"/>
              <w:rPr>
                <w:sz w:val="24"/>
                <w:szCs w:val="24"/>
                <w:u w:val="single"/>
              </w:rPr>
            </w:pPr>
            <w:hyperlink r:id="rId30" w:history="1">
              <w:r w:rsidR="00B946F1" w:rsidRPr="00D6454E">
                <w:rPr>
                  <w:rStyle w:val="af9"/>
                  <w:sz w:val="24"/>
                  <w:szCs w:val="24"/>
                </w:rPr>
                <w:t>http://nvraion.ru/</w:t>
              </w:r>
            </w:hyperlink>
          </w:p>
          <w:p w:rsidR="00B946F1" w:rsidRPr="00D6454E" w:rsidRDefault="00B946F1" w:rsidP="00B946F1">
            <w:pPr>
              <w:jc w:val="both"/>
              <w:rPr>
                <w:sz w:val="24"/>
                <w:szCs w:val="24"/>
              </w:rPr>
            </w:pPr>
            <w:r w:rsidRPr="00D6454E">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3D2D81" w:rsidRPr="00D6454E" w:rsidRDefault="003D2D81" w:rsidP="00CB1E45">
            <w:pPr>
              <w:widowControl w:val="0"/>
              <w:autoSpaceDE w:val="0"/>
              <w:autoSpaceDN w:val="0"/>
              <w:adjustRightInd w:val="0"/>
              <w:jc w:val="center"/>
              <w:rPr>
                <w:sz w:val="24"/>
                <w:szCs w:val="24"/>
              </w:rPr>
            </w:pPr>
          </w:p>
        </w:tc>
      </w:tr>
    </w:tbl>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V. Организационные мероприятия</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972"/>
        <w:gridCol w:w="2976"/>
        <w:gridCol w:w="1560"/>
        <w:gridCol w:w="2409"/>
        <w:gridCol w:w="3895"/>
      </w:tblGrid>
      <w:tr w:rsidR="003D2D81" w:rsidRPr="003D2D81" w:rsidTr="00456FB5">
        <w:tc>
          <w:tcPr>
            <w:tcW w:w="85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 xml:space="preserve"> п/п</w:t>
            </w:r>
          </w:p>
        </w:tc>
        <w:tc>
          <w:tcPr>
            <w:tcW w:w="297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297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15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240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3895" w:type="dxa"/>
          </w:tcPr>
          <w:p w:rsidR="0054331B" w:rsidRPr="003D2D81" w:rsidRDefault="00622C12" w:rsidP="003D2D81">
            <w:pPr>
              <w:widowControl w:val="0"/>
              <w:tabs>
                <w:tab w:val="left" w:pos="1159"/>
                <w:tab w:val="center" w:pos="1945"/>
              </w:tabs>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456FB5">
        <w:tc>
          <w:tcPr>
            <w:tcW w:w="851" w:type="dxa"/>
          </w:tcPr>
          <w:p w:rsidR="003D2D81" w:rsidRPr="003D2D81" w:rsidRDefault="003D2D81" w:rsidP="003D2D81">
            <w:pPr>
              <w:widowControl w:val="0"/>
              <w:autoSpaceDE w:val="0"/>
              <w:autoSpaceDN w:val="0"/>
              <w:adjustRightInd w:val="0"/>
              <w:ind w:left="-739" w:firstLine="720"/>
              <w:jc w:val="center"/>
              <w:rPr>
                <w:sz w:val="24"/>
                <w:szCs w:val="24"/>
              </w:rPr>
            </w:pPr>
            <w:r w:rsidRPr="003D2D81">
              <w:rPr>
                <w:sz w:val="24"/>
                <w:szCs w:val="24"/>
              </w:rPr>
              <w:t>1</w:t>
            </w:r>
          </w:p>
        </w:tc>
        <w:tc>
          <w:tcPr>
            <w:tcW w:w="2972"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297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1560"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240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3895"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456FB5">
        <w:tc>
          <w:tcPr>
            <w:tcW w:w="851"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2972"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1" w:history="1">
              <w:r w:rsidRPr="003D2D81">
                <w:rPr>
                  <w:sz w:val="24"/>
                  <w:szCs w:val="24"/>
                </w:rPr>
                <w:t>Стандарта</w:t>
              </w:r>
            </w:hyperlink>
            <w:r w:rsidRPr="003D2D81">
              <w:rPr>
                <w:sz w:val="24"/>
                <w:szCs w:val="24"/>
              </w:rPr>
              <w:t xml:space="preserve"> развития конкуренции</w:t>
            </w:r>
          </w:p>
        </w:tc>
        <w:tc>
          <w:tcPr>
            <w:tcW w:w="2976"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32" w:history="1">
              <w:r w:rsidRPr="003D2D81">
                <w:rPr>
                  <w:sz w:val="24"/>
                  <w:szCs w:val="24"/>
                </w:rPr>
                <w:t>Стандарта</w:t>
              </w:r>
            </w:hyperlink>
            <w:r w:rsidRPr="003D2D81">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60"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2409"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3895" w:type="dxa"/>
            <w:shd w:val="clear" w:color="auto" w:fill="auto"/>
          </w:tcPr>
          <w:p w:rsidR="003D2D81" w:rsidRPr="0013776F" w:rsidRDefault="00B946F1" w:rsidP="00B946F1">
            <w:pPr>
              <w:widowControl w:val="0"/>
              <w:autoSpaceDE w:val="0"/>
              <w:autoSpaceDN w:val="0"/>
              <w:adjustRightInd w:val="0"/>
              <w:jc w:val="both"/>
              <w:rPr>
                <w:sz w:val="24"/>
                <w:szCs w:val="24"/>
              </w:rPr>
            </w:pPr>
            <w:r w:rsidRPr="0013776F">
              <w:rPr>
                <w:sz w:val="24"/>
                <w:szCs w:val="24"/>
              </w:rPr>
              <w:t>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r w:rsidR="00456FB5" w:rsidRPr="0013776F">
              <w:rPr>
                <w:sz w:val="24"/>
                <w:szCs w:val="24"/>
              </w:rPr>
              <w:t>.</w:t>
            </w:r>
          </w:p>
        </w:tc>
      </w:tr>
      <w:tr w:rsidR="00C4568F" w:rsidRPr="003D2D81" w:rsidTr="006A0741">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2.</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Информирование субъектов предпринимательства о проведении государственными </w:t>
            </w:r>
            <w:r w:rsidRPr="003D2D81">
              <w:rPr>
                <w:sz w:val="24"/>
                <w:szCs w:val="24"/>
              </w:rPr>
              <w:lastRenderedPageBreak/>
              <w:t>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lastRenderedPageBreak/>
              <w:t>подготовка к проведению опросов субъектов предпринимательской деятельности</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Pr>
                <w:sz w:val="24"/>
                <w:szCs w:val="24"/>
              </w:rPr>
              <w:t>н</w:t>
            </w:r>
            <w:r w:rsidRPr="003D2D81">
              <w:rPr>
                <w:sz w:val="24"/>
                <w:szCs w:val="24"/>
              </w:rPr>
              <w:t xml:space="preserve">а постоянной основе. Информация в </w:t>
            </w:r>
            <w:r w:rsidRPr="003D2D81">
              <w:rPr>
                <w:sz w:val="24"/>
                <w:szCs w:val="24"/>
              </w:rPr>
              <w:lastRenderedPageBreak/>
              <w:t>уполномоченный орган ежегодно до</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p w:rsidR="00C4568F" w:rsidRPr="003D2D81" w:rsidRDefault="00C4568F" w:rsidP="00C4568F">
            <w:pPr>
              <w:widowControl w:val="0"/>
              <w:autoSpaceDE w:val="0"/>
              <w:autoSpaceDN w:val="0"/>
              <w:adjustRightInd w:val="0"/>
              <w:ind w:firstLine="720"/>
              <w:jc w:val="center"/>
              <w:rPr>
                <w:sz w:val="24"/>
                <w:szCs w:val="24"/>
              </w:rPr>
            </w:pPr>
          </w:p>
        </w:tc>
        <w:tc>
          <w:tcPr>
            <w:tcW w:w="2409"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информация на официальном веб-сайте администрации района, листовки, буклеты;</w:t>
            </w:r>
          </w:p>
          <w:p w:rsidR="00C4568F" w:rsidRPr="003D2D81" w:rsidRDefault="00C4568F" w:rsidP="00C4568F">
            <w:pPr>
              <w:widowControl w:val="0"/>
              <w:autoSpaceDE w:val="0"/>
              <w:autoSpaceDN w:val="0"/>
              <w:adjustRightInd w:val="0"/>
              <w:jc w:val="center"/>
              <w:rPr>
                <w:sz w:val="24"/>
                <w:szCs w:val="24"/>
              </w:rPr>
            </w:pP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3895" w:type="dxa"/>
            <w:tcBorders>
              <w:top w:val="single" w:sz="4" w:space="0" w:color="auto"/>
              <w:left w:val="single" w:sz="4" w:space="0" w:color="auto"/>
              <w:bottom w:val="single" w:sz="4" w:space="0" w:color="auto"/>
              <w:right w:val="single" w:sz="4" w:space="0" w:color="auto"/>
            </w:tcBorders>
          </w:tcPr>
          <w:p w:rsidR="007D0859" w:rsidRPr="007D0859" w:rsidRDefault="007D0859" w:rsidP="007D0859">
            <w:pPr>
              <w:tabs>
                <w:tab w:val="left" w:pos="748"/>
              </w:tabs>
              <w:contextualSpacing/>
              <w:jc w:val="both"/>
              <w:rPr>
                <w:sz w:val="24"/>
                <w:szCs w:val="24"/>
              </w:rPr>
            </w:pPr>
            <w:r w:rsidRPr="007D0859">
              <w:rPr>
                <w:sz w:val="24"/>
                <w:szCs w:val="24"/>
              </w:rPr>
              <w:lastRenderedPageBreak/>
              <w:t>Субъекты предпринимательства, представители бизнеса района проинформированы:</w:t>
            </w:r>
          </w:p>
          <w:p w:rsidR="007D0859" w:rsidRPr="007D0859" w:rsidRDefault="007D0859" w:rsidP="007D0859">
            <w:pPr>
              <w:tabs>
                <w:tab w:val="left" w:pos="748"/>
              </w:tabs>
              <w:contextualSpacing/>
              <w:jc w:val="both"/>
              <w:rPr>
                <w:color w:val="1A1A1A"/>
                <w:sz w:val="24"/>
                <w:szCs w:val="24"/>
                <w:shd w:val="clear" w:color="auto" w:fill="FFFFFF"/>
              </w:rPr>
            </w:pPr>
            <w:r w:rsidRPr="007D0859">
              <w:rPr>
                <w:sz w:val="24"/>
                <w:szCs w:val="24"/>
                <w:u w:val="single"/>
              </w:rPr>
              <w:t xml:space="preserve">10.02.2021 </w:t>
            </w:r>
            <w:r w:rsidRPr="007D0859">
              <w:rPr>
                <w:sz w:val="24"/>
                <w:szCs w:val="24"/>
              </w:rPr>
              <w:t xml:space="preserve">о проведении государственными органами </w:t>
            </w:r>
            <w:r w:rsidRPr="007D0859">
              <w:rPr>
                <w:sz w:val="24"/>
                <w:szCs w:val="24"/>
              </w:rPr>
              <w:lastRenderedPageBreak/>
              <w:t>статистики (</w:t>
            </w:r>
            <w:proofErr w:type="spellStart"/>
            <w:r w:rsidRPr="007D0859">
              <w:rPr>
                <w:sz w:val="24"/>
                <w:szCs w:val="24"/>
              </w:rPr>
              <w:t>Тюменьстат</w:t>
            </w:r>
            <w:proofErr w:type="spellEnd"/>
            <w:r w:rsidRPr="007D0859">
              <w:rPr>
                <w:sz w:val="24"/>
                <w:szCs w:val="24"/>
              </w:rPr>
              <w:t xml:space="preserve">) </w:t>
            </w:r>
            <w:r w:rsidRPr="007D0859">
              <w:rPr>
                <w:color w:val="1A1A1A"/>
                <w:sz w:val="24"/>
                <w:szCs w:val="24"/>
                <w:shd w:val="clear" w:color="auto" w:fill="FFFFFF"/>
              </w:rPr>
              <w:t>сплошного федеральное статистического наблюдения за деятельностью субъектов малого и среднего предпринимательства за 2021 год.</w:t>
            </w:r>
          </w:p>
          <w:p w:rsidR="007D0859" w:rsidRPr="007D0859" w:rsidRDefault="007D0859" w:rsidP="007D0859">
            <w:pPr>
              <w:tabs>
                <w:tab w:val="left" w:pos="748"/>
              </w:tabs>
              <w:contextualSpacing/>
              <w:jc w:val="both"/>
              <w:rPr>
                <w:color w:val="1A1A1A"/>
                <w:sz w:val="24"/>
                <w:szCs w:val="24"/>
                <w:shd w:val="clear" w:color="auto" w:fill="FFFFFF"/>
              </w:rPr>
            </w:pPr>
            <w:r w:rsidRPr="007D0859">
              <w:rPr>
                <w:sz w:val="24"/>
                <w:szCs w:val="24"/>
                <w:u w:val="single"/>
              </w:rPr>
              <w:t>22.02.2021</w:t>
            </w:r>
            <w:r w:rsidRPr="007D0859">
              <w:rPr>
                <w:sz w:val="24"/>
                <w:szCs w:val="24"/>
              </w:rPr>
              <w:t xml:space="preserve"> о проведении опроса в</w:t>
            </w:r>
            <w:r w:rsidRPr="007D0859">
              <w:rPr>
                <w:color w:val="1A1A1A"/>
                <w:sz w:val="24"/>
                <w:szCs w:val="24"/>
                <w:shd w:val="clear" w:color="auto" w:fill="FFFFFF"/>
              </w:rPr>
              <w:t xml:space="preserve"> целях совершенствования условий осуществления деятельности и определения потребности в оказании мер государственной поддержки в Югре.</w:t>
            </w:r>
          </w:p>
          <w:p w:rsidR="00C4568F" w:rsidRPr="007D0859" w:rsidRDefault="007D0859" w:rsidP="007D0859">
            <w:pPr>
              <w:rPr>
                <w:sz w:val="24"/>
                <w:szCs w:val="24"/>
              </w:rPr>
            </w:pPr>
            <w:r w:rsidRPr="007D0859">
              <w:rPr>
                <w:sz w:val="24"/>
                <w:szCs w:val="24"/>
                <w:u w:val="single"/>
              </w:rPr>
              <w:t>01.03.2021</w:t>
            </w:r>
            <w:r w:rsidRPr="007D0859">
              <w:rPr>
                <w:sz w:val="24"/>
                <w:szCs w:val="24"/>
              </w:rPr>
              <w:t xml:space="preserve"> представителей бизнес сообщества приглашали к участию в разработке новой стратегии развития региона «Стратегии социально-экономического развития Ханты-Мансийского автономного округа – Югры до 2030 года»;</w:t>
            </w:r>
          </w:p>
        </w:tc>
      </w:tr>
      <w:tr w:rsidR="00C4568F" w:rsidRPr="003D2D81" w:rsidTr="006A0741">
        <w:tc>
          <w:tcPr>
            <w:tcW w:w="851" w:type="dxa"/>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3.</w:t>
            </w:r>
          </w:p>
        </w:tc>
        <w:tc>
          <w:tcPr>
            <w:tcW w:w="2972" w:type="dxa"/>
          </w:tcPr>
          <w:p w:rsidR="00C4568F" w:rsidRPr="003D2D81" w:rsidRDefault="00C4568F" w:rsidP="00C4568F">
            <w:pPr>
              <w:widowControl w:val="0"/>
              <w:autoSpaceDE w:val="0"/>
              <w:autoSpaceDN w:val="0"/>
              <w:adjustRightInd w:val="0"/>
              <w:jc w:val="both"/>
              <w:rPr>
                <w:sz w:val="24"/>
                <w:szCs w:val="24"/>
              </w:rPr>
            </w:pPr>
            <w:r w:rsidRPr="003D2D81">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C4568F" w:rsidRPr="003D2D81" w:rsidRDefault="00C4568F" w:rsidP="00C4568F">
            <w:pPr>
              <w:widowControl w:val="0"/>
              <w:autoSpaceDE w:val="0"/>
              <w:autoSpaceDN w:val="0"/>
              <w:adjustRightInd w:val="0"/>
              <w:jc w:val="both"/>
              <w:rPr>
                <w:sz w:val="24"/>
                <w:szCs w:val="24"/>
              </w:rPr>
            </w:pPr>
            <w:r w:rsidRPr="003D2D81">
              <w:rPr>
                <w:sz w:val="24"/>
                <w:szCs w:val="24"/>
              </w:rPr>
              <w:t>мониторинга удовлетворенности потребителей качеством товаров и услуг на товарных рынках;</w:t>
            </w:r>
          </w:p>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мониторинга </w:t>
            </w:r>
            <w:r w:rsidRPr="003D2D81">
              <w:rPr>
                <w:sz w:val="24"/>
                <w:szCs w:val="24"/>
              </w:rPr>
              <w:lastRenderedPageBreak/>
              <w:t>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76" w:type="dxa"/>
          </w:tcPr>
          <w:p w:rsidR="00C4568F" w:rsidRPr="003D2D81" w:rsidRDefault="00C4568F" w:rsidP="00C4568F">
            <w:pPr>
              <w:widowControl w:val="0"/>
              <w:autoSpaceDE w:val="0"/>
              <w:autoSpaceDN w:val="0"/>
              <w:adjustRightInd w:val="0"/>
              <w:jc w:val="both"/>
              <w:rPr>
                <w:sz w:val="24"/>
                <w:szCs w:val="24"/>
              </w:rPr>
            </w:pPr>
            <w:r w:rsidRPr="003D2D81">
              <w:rPr>
                <w:sz w:val="24"/>
                <w:szCs w:val="24"/>
              </w:rPr>
              <w:lastRenderedPageBreak/>
              <w:t>мониторинг состояния и развития конкурентной среды на рынках товаров и услуг автономного округа</w:t>
            </w:r>
          </w:p>
        </w:tc>
        <w:tc>
          <w:tcPr>
            <w:tcW w:w="1560" w:type="dxa"/>
          </w:tcPr>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tc>
        <w:tc>
          <w:tcPr>
            <w:tcW w:w="2409" w:type="dxa"/>
          </w:tcPr>
          <w:p w:rsidR="00C4568F" w:rsidRPr="003D2D81" w:rsidRDefault="00C4568F" w:rsidP="00C4568F">
            <w:pPr>
              <w:widowControl w:val="0"/>
              <w:autoSpaceDE w:val="0"/>
              <w:autoSpaceDN w:val="0"/>
              <w:adjustRightInd w:val="0"/>
              <w:jc w:val="center"/>
              <w:rPr>
                <w:color w:val="FF0000"/>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p w:rsidR="00C4568F" w:rsidRPr="003D2D81" w:rsidRDefault="00C4568F" w:rsidP="00C4568F">
            <w:pPr>
              <w:widowControl w:val="0"/>
              <w:autoSpaceDE w:val="0"/>
              <w:autoSpaceDN w:val="0"/>
              <w:adjustRightInd w:val="0"/>
              <w:jc w:val="center"/>
              <w:rPr>
                <w:color w:val="FF0000"/>
                <w:sz w:val="24"/>
                <w:szCs w:val="24"/>
              </w:rPr>
            </w:pPr>
          </w:p>
        </w:tc>
        <w:tc>
          <w:tcPr>
            <w:tcW w:w="3895" w:type="dxa"/>
            <w:tcBorders>
              <w:top w:val="single" w:sz="4" w:space="0" w:color="auto"/>
              <w:left w:val="single" w:sz="4" w:space="0" w:color="auto"/>
              <w:bottom w:val="single" w:sz="4" w:space="0" w:color="auto"/>
              <w:right w:val="single" w:sz="4" w:space="0" w:color="auto"/>
            </w:tcBorders>
          </w:tcPr>
          <w:p w:rsidR="007D0859" w:rsidRPr="007D0859" w:rsidRDefault="007D0859" w:rsidP="007D0859">
            <w:pPr>
              <w:widowControl w:val="0"/>
              <w:contextualSpacing/>
              <w:jc w:val="both"/>
              <w:rPr>
                <w:color w:val="000000"/>
                <w:sz w:val="22"/>
                <w:szCs w:val="22"/>
                <w:lang w:eastAsia="en-US"/>
              </w:rPr>
            </w:pPr>
            <w:r w:rsidRPr="007D0859">
              <w:rPr>
                <w:color w:val="000000"/>
                <w:sz w:val="22"/>
                <w:szCs w:val="22"/>
                <w:lang w:eastAsia="en-US"/>
              </w:rPr>
              <w:t>Мониторинг деятельности малого и среднего предпринимательства в Нижневартовском районе проводился в рамках мероприятия по «Созданию условий для развития субъектов МСП» в соответствии с приказом от 22.02.2018 № 43 Департамента экономического развития ХМАО, 29.12.2020 года приказ утратил силу, указанное мероприятие исключено.</w:t>
            </w:r>
          </w:p>
          <w:p w:rsidR="007D0859" w:rsidRPr="007D0859" w:rsidRDefault="007D0859" w:rsidP="007D0859">
            <w:pPr>
              <w:tabs>
                <w:tab w:val="num" w:pos="0"/>
              </w:tabs>
              <w:contextualSpacing/>
              <w:jc w:val="both"/>
              <w:rPr>
                <w:sz w:val="22"/>
                <w:szCs w:val="22"/>
                <w:lang w:eastAsia="en-US"/>
              </w:rPr>
            </w:pPr>
            <w:r w:rsidRPr="007D0859">
              <w:rPr>
                <w:sz w:val="22"/>
                <w:szCs w:val="22"/>
                <w:lang w:eastAsia="en-US"/>
              </w:rPr>
              <w:t>Опрос субъектов малого и среднего предпринимательства на территории автономного округа проводится Региональным аналитическим центром ХМАО-Югры</w:t>
            </w:r>
            <w:r w:rsidRPr="007D0859">
              <w:rPr>
                <w:sz w:val="24"/>
                <w:szCs w:val="24"/>
                <w:lang w:eastAsia="en-US"/>
              </w:rPr>
              <w:t>.</w:t>
            </w:r>
            <w:r w:rsidRPr="007D0859">
              <w:rPr>
                <w:sz w:val="22"/>
                <w:szCs w:val="22"/>
                <w:lang w:eastAsia="en-US"/>
              </w:rPr>
              <w:t xml:space="preserve"> </w:t>
            </w:r>
          </w:p>
          <w:p w:rsidR="007D0859" w:rsidRPr="007D0859" w:rsidRDefault="007D0859" w:rsidP="007D0859">
            <w:pPr>
              <w:tabs>
                <w:tab w:val="num" w:pos="0"/>
              </w:tabs>
              <w:contextualSpacing/>
              <w:jc w:val="both"/>
              <w:rPr>
                <w:color w:val="FF0000"/>
                <w:sz w:val="22"/>
                <w:szCs w:val="22"/>
                <w:lang w:eastAsia="en-US"/>
              </w:rPr>
            </w:pPr>
          </w:p>
          <w:p w:rsidR="00C4568F" w:rsidRPr="00C4568F" w:rsidRDefault="00C4568F" w:rsidP="00C4568F">
            <w:pPr>
              <w:tabs>
                <w:tab w:val="num" w:pos="0"/>
              </w:tabs>
              <w:contextualSpacing/>
              <w:jc w:val="both"/>
              <w:rPr>
                <w:sz w:val="24"/>
                <w:szCs w:val="24"/>
              </w:rPr>
            </w:pP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4.</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60" w:type="dxa"/>
            <w:shd w:val="clear" w:color="auto" w:fill="auto"/>
          </w:tcPr>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tc>
        <w:tc>
          <w:tcPr>
            <w:tcW w:w="2409" w:type="dxa"/>
            <w:shd w:val="clear" w:color="auto" w:fill="auto"/>
          </w:tcPr>
          <w:p w:rsidR="00C4568F" w:rsidRPr="006E4BE7" w:rsidRDefault="00C4568F" w:rsidP="00C4568F">
            <w:pPr>
              <w:widowControl w:val="0"/>
              <w:autoSpaceDE w:val="0"/>
              <w:autoSpaceDN w:val="0"/>
              <w:adjustRightInd w:val="0"/>
              <w:jc w:val="center"/>
              <w:rPr>
                <w:sz w:val="24"/>
                <w:szCs w:val="24"/>
              </w:rPr>
            </w:pPr>
            <w:r w:rsidRPr="006E4BE7">
              <w:rPr>
                <w:sz w:val="24"/>
                <w:szCs w:val="24"/>
              </w:rPr>
              <w:t>информация на официальном веб-</w:t>
            </w:r>
            <w:proofErr w:type="gramStart"/>
            <w:r w:rsidRPr="006E4BE7">
              <w:rPr>
                <w:sz w:val="24"/>
                <w:szCs w:val="24"/>
              </w:rPr>
              <w:t>сайте  администрации</w:t>
            </w:r>
            <w:proofErr w:type="gramEnd"/>
            <w:r w:rsidRPr="006E4BE7">
              <w:rPr>
                <w:sz w:val="24"/>
                <w:szCs w:val="24"/>
              </w:rPr>
              <w:t xml:space="preserve"> района</w:t>
            </w:r>
          </w:p>
          <w:p w:rsidR="00C4568F" w:rsidRPr="006E4BE7" w:rsidRDefault="00C4568F" w:rsidP="00C4568F">
            <w:pPr>
              <w:widowControl w:val="0"/>
              <w:autoSpaceDE w:val="0"/>
              <w:autoSpaceDN w:val="0"/>
              <w:adjustRightInd w:val="0"/>
              <w:jc w:val="center"/>
              <w:rPr>
                <w:sz w:val="24"/>
                <w:szCs w:val="24"/>
              </w:rPr>
            </w:pPr>
          </w:p>
          <w:p w:rsidR="00C4568F" w:rsidRPr="006E4BE7" w:rsidRDefault="00C4568F" w:rsidP="00C4568F">
            <w:pPr>
              <w:widowControl w:val="0"/>
              <w:autoSpaceDE w:val="0"/>
              <w:autoSpaceDN w:val="0"/>
              <w:adjustRightInd w:val="0"/>
              <w:jc w:val="center"/>
              <w:rPr>
                <w:sz w:val="24"/>
                <w:szCs w:val="24"/>
              </w:rPr>
            </w:pPr>
          </w:p>
        </w:tc>
        <w:tc>
          <w:tcPr>
            <w:tcW w:w="3895" w:type="dxa"/>
            <w:shd w:val="clear" w:color="auto" w:fill="auto"/>
          </w:tcPr>
          <w:p w:rsidR="00C4568F" w:rsidRPr="006E4BE7" w:rsidRDefault="00C4568F" w:rsidP="00C4568F">
            <w:pPr>
              <w:widowControl w:val="0"/>
              <w:autoSpaceDE w:val="0"/>
              <w:autoSpaceDN w:val="0"/>
              <w:adjustRightInd w:val="0"/>
              <w:jc w:val="both"/>
              <w:rPr>
                <w:sz w:val="24"/>
                <w:szCs w:val="24"/>
              </w:rPr>
            </w:pPr>
            <w:r w:rsidRPr="006E4BE7">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C4568F" w:rsidRPr="006E4BE7" w:rsidRDefault="00C4568F" w:rsidP="00C4568F">
            <w:pPr>
              <w:widowControl w:val="0"/>
              <w:autoSpaceDE w:val="0"/>
              <w:autoSpaceDN w:val="0"/>
              <w:adjustRightInd w:val="0"/>
              <w:jc w:val="both"/>
              <w:rPr>
                <w:rStyle w:val="af9"/>
                <w:color w:val="auto"/>
                <w:sz w:val="24"/>
                <w:szCs w:val="24"/>
                <w:u w:val="none"/>
              </w:rPr>
            </w:pPr>
          </w:p>
          <w:p w:rsidR="00C4568F" w:rsidRPr="006E4BE7" w:rsidRDefault="00432833" w:rsidP="00C4568F">
            <w:pPr>
              <w:widowControl w:val="0"/>
              <w:autoSpaceDE w:val="0"/>
              <w:autoSpaceDN w:val="0"/>
              <w:adjustRightInd w:val="0"/>
              <w:jc w:val="both"/>
              <w:rPr>
                <w:rStyle w:val="af9"/>
                <w:color w:val="auto"/>
                <w:sz w:val="24"/>
                <w:szCs w:val="24"/>
              </w:rPr>
            </w:pPr>
            <w:hyperlink r:id="rId33" w:history="1">
              <w:r w:rsidR="00C4568F" w:rsidRPr="006E4BE7">
                <w:rPr>
                  <w:rStyle w:val="af9"/>
                  <w:sz w:val="24"/>
                  <w:szCs w:val="24"/>
                </w:rPr>
                <w:t>http://invest.nvraion.ru/konkur/</w:t>
              </w:r>
            </w:hyperlink>
          </w:p>
          <w:p w:rsidR="00C4568F" w:rsidRPr="006E4BE7" w:rsidRDefault="00C4568F" w:rsidP="00C4568F">
            <w:pPr>
              <w:widowControl w:val="0"/>
              <w:autoSpaceDE w:val="0"/>
              <w:autoSpaceDN w:val="0"/>
              <w:adjustRightInd w:val="0"/>
              <w:jc w:val="center"/>
              <w:rPr>
                <w:sz w:val="24"/>
                <w:szCs w:val="24"/>
              </w:rPr>
            </w:pP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5.</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Рассмотрение обращений субъектов предпринимательской </w:t>
            </w:r>
            <w:r w:rsidRPr="003D2D81">
              <w:rPr>
                <w:sz w:val="24"/>
                <w:szCs w:val="24"/>
              </w:rPr>
              <w:lastRenderedPageBreak/>
              <w:t>деятельности, потребителей товаров и услуг, общественных организаций, представляющих интересы потребителей</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Pr>
                <w:sz w:val="24"/>
                <w:szCs w:val="24"/>
              </w:rPr>
              <w:lastRenderedPageBreak/>
              <w:t>п</w:t>
            </w:r>
            <w:r w:rsidRPr="003D2D81">
              <w:rPr>
                <w:sz w:val="24"/>
                <w:szCs w:val="24"/>
              </w:rPr>
              <w:t xml:space="preserve">овышение уровня информированности субъектов </w:t>
            </w:r>
            <w:r w:rsidRPr="003D2D81">
              <w:rPr>
                <w:sz w:val="24"/>
                <w:szCs w:val="24"/>
              </w:rPr>
              <w:lastRenderedPageBreak/>
              <w:t xml:space="preserve">предпринимательской деятельности, потребителей, общественных организаций </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 xml:space="preserve">в течении 30 дней с даты поступления </w:t>
            </w:r>
            <w:r w:rsidRPr="003D2D81">
              <w:rPr>
                <w:sz w:val="24"/>
                <w:szCs w:val="24"/>
              </w:rPr>
              <w:lastRenderedPageBreak/>
              <w:t>обращения</w:t>
            </w:r>
          </w:p>
        </w:tc>
        <w:tc>
          <w:tcPr>
            <w:tcW w:w="2409" w:type="dxa"/>
            <w:shd w:val="clear" w:color="auto" w:fill="auto"/>
          </w:tcPr>
          <w:p w:rsidR="00C4568F" w:rsidRPr="003D2D81" w:rsidRDefault="0013776F" w:rsidP="00C4568F">
            <w:pPr>
              <w:widowControl w:val="0"/>
              <w:autoSpaceDE w:val="0"/>
              <w:autoSpaceDN w:val="0"/>
              <w:adjustRightInd w:val="0"/>
              <w:jc w:val="center"/>
              <w:rPr>
                <w:sz w:val="24"/>
                <w:szCs w:val="24"/>
              </w:rPr>
            </w:pPr>
            <w:r>
              <w:rPr>
                <w:sz w:val="24"/>
                <w:szCs w:val="24"/>
              </w:rPr>
              <w:lastRenderedPageBreak/>
              <w:t>обращения в письменной, устной, электронной формах</w:t>
            </w:r>
          </w:p>
        </w:tc>
        <w:tc>
          <w:tcPr>
            <w:tcW w:w="3895" w:type="dxa"/>
            <w:shd w:val="clear" w:color="auto" w:fill="auto"/>
          </w:tcPr>
          <w:p w:rsidR="007D0859" w:rsidRPr="007D0859" w:rsidRDefault="007D0859" w:rsidP="007D0859">
            <w:pPr>
              <w:autoSpaceDE w:val="0"/>
              <w:autoSpaceDN w:val="0"/>
              <w:jc w:val="both"/>
              <w:rPr>
                <w:rFonts w:eastAsia="Calibri"/>
                <w:color w:val="000000"/>
                <w:sz w:val="24"/>
                <w:szCs w:val="24"/>
                <w:lang w:eastAsia="en-US"/>
              </w:rPr>
            </w:pPr>
            <w:r w:rsidRPr="007D0859">
              <w:rPr>
                <w:rFonts w:eastAsia="Calibri"/>
                <w:color w:val="000000"/>
                <w:sz w:val="24"/>
                <w:szCs w:val="24"/>
                <w:lang w:eastAsia="en-US"/>
              </w:rPr>
              <w:t xml:space="preserve">За I квартал 2022 года в отдел поступило и рассмотрено 58 устных обращений от субъектов </w:t>
            </w:r>
            <w:r w:rsidRPr="007D0859">
              <w:rPr>
                <w:rFonts w:eastAsia="Calibri"/>
                <w:color w:val="000000"/>
                <w:sz w:val="24"/>
                <w:szCs w:val="24"/>
                <w:lang w:eastAsia="en-US"/>
              </w:rPr>
              <w:lastRenderedPageBreak/>
              <w:t>предпринимательской деятельности, потребителей товаров и услуг.</w:t>
            </w:r>
          </w:p>
          <w:p w:rsidR="00C4568F" w:rsidRPr="00C4568F" w:rsidRDefault="007D0859" w:rsidP="007D0859">
            <w:pPr>
              <w:widowControl w:val="0"/>
              <w:autoSpaceDE w:val="0"/>
              <w:autoSpaceDN w:val="0"/>
              <w:adjustRightInd w:val="0"/>
              <w:jc w:val="both"/>
              <w:rPr>
                <w:sz w:val="24"/>
                <w:szCs w:val="24"/>
                <w:highlight w:val="yellow"/>
              </w:rPr>
            </w:pPr>
            <w:r w:rsidRPr="007D0859">
              <w:rPr>
                <w:rFonts w:eastAsia="Calibri"/>
                <w:color w:val="000000"/>
                <w:sz w:val="24"/>
                <w:szCs w:val="24"/>
                <w:lang w:eastAsia="en-US"/>
              </w:rPr>
              <w:t>По всем поступившим обращениям оказана консультативная и практическая помощь</w:t>
            </w: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6.</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Разработка анкет (опросных листов) для проведения опросов субъектов предпринимательской деятельности, экспертов, потр</w:t>
            </w:r>
            <w:r>
              <w:rPr>
                <w:sz w:val="24"/>
                <w:szCs w:val="24"/>
              </w:rPr>
              <w:t>ебителей товаров, работ и услуг</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изучение мнения, проведение анализа ситуации</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ежеквартально</w:t>
            </w:r>
          </w:p>
        </w:tc>
        <w:tc>
          <w:tcPr>
            <w:tcW w:w="2409"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форма анкет для проведения опросов</w:t>
            </w:r>
          </w:p>
        </w:tc>
        <w:tc>
          <w:tcPr>
            <w:tcW w:w="3895" w:type="dxa"/>
            <w:shd w:val="clear" w:color="auto" w:fill="auto"/>
          </w:tcPr>
          <w:p w:rsidR="007D0859" w:rsidRPr="007D0859" w:rsidRDefault="007D0859" w:rsidP="007D0859">
            <w:pPr>
              <w:jc w:val="both"/>
              <w:rPr>
                <w:rFonts w:eastAsia="Calibri"/>
                <w:color w:val="000000"/>
                <w:sz w:val="24"/>
                <w:szCs w:val="24"/>
                <w:lang w:eastAsia="en-US"/>
              </w:rPr>
            </w:pPr>
            <w:r w:rsidRPr="007D0859">
              <w:rPr>
                <w:rFonts w:eastAsia="Calibri"/>
                <w:color w:val="000000"/>
                <w:sz w:val="24"/>
                <w:szCs w:val="24"/>
                <w:lang w:eastAsia="en-US"/>
              </w:rPr>
              <w:t>Данное мероприятие было запланировано и проведено в 2021 году. В 2022 году мероприятие к проведению не планируется.</w:t>
            </w:r>
          </w:p>
          <w:p w:rsidR="00C4568F" w:rsidRPr="00C4568F" w:rsidRDefault="00C4568F" w:rsidP="00C4568F">
            <w:pPr>
              <w:widowControl w:val="0"/>
              <w:autoSpaceDE w:val="0"/>
              <w:autoSpaceDN w:val="0"/>
              <w:adjustRightInd w:val="0"/>
              <w:jc w:val="both"/>
              <w:rPr>
                <w:sz w:val="24"/>
                <w:szCs w:val="24"/>
              </w:rPr>
            </w:pPr>
          </w:p>
        </w:tc>
      </w:tr>
    </w:tbl>
    <w:p w:rsidR="00CB1E45" w:rsidRDefault="00CB1E45"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3D2D81" w:rsidRDefault="003D2D81" w:rsidP="003D2D81">
      <w:pPr>
        <w:widowControl w:val="0"/>
        <w:autoSpaceDE w:val="0"/>
        <w:autoSpaceDN w:val="0"/>
        <w:adjustRightInd w:val="0"/>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861"/>
        <w:gridCol w:w="2410"/>
        <w:gridCol w:w="3686"/>
      </w:tblGrid>
      <w:tr w:rsidR="003D2D81" w:rsidRPr="003D2D81" w:rsidTr="0054331B">
        <w:tc>
          <w:tcPr>
            <w:tcW w:w="63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786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41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сроки</w:t>
            </w:r>
          </w:p>
        </w:tc>
        <w:tc>
          <w:tcPr>
            <w:tcW w:w="3686"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54331B">
        <w:tc>
          <w:tcPr>
            <w:tcW w:w="63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1</w:t>
            </w:r>
          </w:p>
        </w:tc>
        <w:tc>
          <w:tcPr>
            <w:tcW w:w="786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w:t>
            </w:r>
          </w:p>
        </w:tc>
        <w:tc>
          <w:tcPr>
            <w:tcW w:w="241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3</w:t>
            </w:r>
          </w:p>
        </w:tc>
        <w:tc>
          <w:tcPr>
            <w:tcW w:w="368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4</w:t>
            </w:r>
          </w:p>
        </w:tc>
      </w:tr>
      <w:tr w:rsidR="003D2D81" w:rsidRPr="003D2D81" w:rsidTr="0054331B">
        <w:tc>
          <w:tcPr>
            <w:tcW w:w="639"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7861" w:type="dxa"/>
            <w:shd w:val="clear" w:color="auto" w:fill="auto"/>
          </w:tcPr>
          <w:p w:rsidR="003D2D81" w:rsidRPr="003D2D81" w:rsidRDefault="003D2D81" w:rsidP="003D2D81">
            <w:pPr>
              <w:autoSpaceDE w:val="0"/>
              <w:autoSpaceDN w:val="0"/>
              <w:adjustRightInd w:val="0"/>
              <w:jc w:val="both"/>
              <w:rPr>
                <w:sz w:val="24"/>
                <w:szCs w:val="24"/>
              </w:rPr>
            </w:pPr>
            <w:r w:rsidRPr="003D2D81">
              <w:rPr>
                <w:sz w:val="24"/>
                <w:szCs w:val="24"/>
              </w:rPr>
              <w:t xml:space="preserve">Информация в Департамент по управлению </w:t>
            </w:r>
            <w:r w:rsidR="00CB1E45">
              <w:rPr>
                <w:sz w:val="24"/>
                <w:szCs w:val="24"/>
              </w:rPr>
              <w:t xml:space="preserve">государственным имуществом Ханты-Мансийского автономного округа − </w:t>
            </w:r>
            <w:r w:rsidRPr="003D2D81">
              <w:rPr>
                <w:sz w:val="24"/>
                <w:szCs w:val="24"/>
              </w:rPr>
              <w:t>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410"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 декабря 2019 г</w:t>
            </w:r>
            <w:r w:rsidR="00CB1E45">
              <w:rPr>
                <w:sz w:val="24"/>
                <w:szCs w:val="24"/>
              </w:rPr>
              <w:t>ода</w:t>
            </w:r>
            <w:r w:rsidRPr="003D2D81">
              <w:rPr>
                <w:sz w:val="24"/>
                <w:szCs w:val="24"/>
              </w:rPr>
              <w:t>,</w:t>
            </w:r>
          </w:p>
          <w:p w:rsidR="003D2D81" w:rsidRPr="003D2D81" w:rsidRDefault="00CB1E45" w:rsidP="003D2D81">
            <w:pPr>
              <w:widowControl w:val="0"/>
              <w:autoSpaceDE w:val="0"/>
              <w:autoSpaceDN w:val="0"/>
              <w:adjustRightInd w:val="0"/>
              <w:jc w:val="center"/>
              <w:rPr>
                <w:sz w:val="24"/>
                <w:szCs w:val="24"/>
              </w:rPr>
            </w:pPr>
            <w:r>
              <w:rPr>
                <w:sz w:val="24"/>
                <w:szCs w:val="24"/>
              </w:rPr>
              <w:t xml:space="preserve"> 1 декабря 2020 года</w:t>
            </w:r>
            <w:r w:rsidR="003D2D81" w:rsidRPr="003D2D81">
              <w:rPr>
                <w:sz w:val="24"/>
                <w:szCs w:val="24"/>
              </w:rPr>
              <w:t xml:space="preserve">, </w:t>
            </w:r>
          </w:p>
          <w:p w:rsidR="003D2D81" w:rsidRPr="003D2D81" w:rsidRDefault="00CB1E45" w:rsidP="003D2D81">
            <w:pPr>
              <w:widowControl w:val="0"/>
              <w:autoSpaceDE w:val="0"/>
              <w:autoSpaceDN w:val="0"/>
              <w:adjustRightInd w:val="0"/>
              <w:jc w:val="center"/>
              <w:rPr>
                <w:sz w:val="24"/>
                <w:szCs w:val="24"/>
              </w:rPr>
            </w:pPr>
            <w:r>
              <w:rPr>
                <w:sz w:val="24"/>
                <w:szCs w:val="24"/>
              </w:rPr>
              <w:t>1 декабря 2021 года</w:t>
            </w:r>
          </w:p>
        </w:tc>
        <w:tc>
          <w:tcPr>
            <w:tcW w:w="3686" w:type="dxa"/>
            <w:shd w:val="clear" w:color="auto" w:fill="auto"/>
          </w:tcPr>
          <w:p w:rsidR="00EB6476" w:rsidRPr="00D624B9" w:rsidRDefault="00EB6476" w:rsidP="00EB6476">
            <w:pPr>
              <w:rPr>
                <w:sz w:val="24"/>
                <w:szCs w:val="24"/>
              </w:rPr>
            </w:pPr>
            <w:r w:rsidRPr="00D624B9">
              <w:rPr>
                <w:sz w:val="24"/>
                <w:szCs w:val="24"/>
              </w:rPr>
              <w:t xml:space="preserve">Муниципальное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3D2D81" w:rsidRPr="00EB6476" w:rsidRDefault="003D2D81" w:rsidP="00C92B69">
            <w:pPr>
              <w:jc w:val="both"/>
              <w:rPr>
                <w:color w:val="FF0000"/>
                <w:sz w:val="24"/>
                <w:szCs w:val="24"/>
              </w:rPr>
            </w:pPr>
          </w:p>
        </w:tc>
      </w:tr>
    </w:tbl>
    <w:p w:rsidR="008658A5" w:rsidRDefault="008658A5"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VII</w:t>
      </w:r>
      <w:r w:rsidRPr="003D2D81">
        <w:rPr>
          <w:b/>
        </w:rPr>
        <w:t xml:space="preserve">. Ключевые показатели развития конкуренции в отраслях экономики Нижневартовского района на </w:t>
      </w:r>
      <w:r w:rsidRPr="003D2D81">
        <w:rPr>
          <w:b/>
        </w:rPr>
        <w:lastRenderedPageBreak/>
        <w:t>2019−2022 годы</w:t>
      </w:r>
    </w:p>
    <w:p w:rsidR="003D2D81" w:rsidRPr="003D2D81" w:rsidRDefault="003D2D81" w:rsidP="003D2D81">
      <w:pPr>
        <w:widowControl w:val="0"/>
        <w:autoSpaceDE w:val="0"/>
        <w:autoSpaceDN w:val="0"/>
        <w:adjustRightInd w:val="0"/>
        <w:jc w:val="cente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398"/>
        <w:gridCol w:w="36"/>
        <w:gridCol w:w="2828"/>
        <w:gridCol w:w="6"/>
        <w:gridCol w:w="1299"/>
        <w:gridCol w:w="6"/>
        <w:gridCol w:w="1215"/>
        <w:gridCol w:w="998"/>
        <w:gridCol w:w="1134"/>
        <w:gridCol w:w="2692"/>
      </w:tblGrid>
      <w:tr w:rsidR="0081002B" w:rsidRPr="006C6386" w:rsidTr="00CD4E52">
        <w:tc>
          <w:tcPr>
            <w:tcW w:w="84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w:t>
            </w:r>
          </w:p>
          <w:p w:rsidR="0081002B" w:rsidRPr="006C6386" w:rsidRDefault="0081002B" w:rsidP="0081002B">
            <w:pPr>
              <w:widowControl w:val="0"/>
              <w:autoSpaceDE w:val="0"/>
              <w:autoSpaceDN w:val="0"/>
              <w:adjustRightInd w:val="0"/>
              <w:jc w:val="center"/>
              <w:rPr>
                <w:b/>
                <w:sz w:val="24"/>
                <w:szCs w:val="24"/>
              </w:rPr>
            </w:pPr>
            <w:r w:rsidRPr="006C6386">
              <w:rPr>
                <w:b/>
                <w:sz w:val="24"/>
                <w:szCs w:val="24"/>
              </w:rPr>
              <w:t>п/п</w:t>
            </w:r>
          </w:p>
        </w:tc>
        <w:tc>
          <w:tcPr>
            <w:tcW w:w="34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Наименование ключевого</w:t>
            </w:r>
          </w:p>
          <w:p w:rsidR="0081002B" w:rsidRPr="006C6386" w:rsidRDefault="0081002B" w:rsidP="0081002B">
            <w:pPr>
              <w:widowControl w:val="0"/>
              <w:autoSpaceDE w:val="0"/>
              <w:autoSpaceDN w:val="0"/>
              <w:adjustRightInd w:val="0"/>
              <w:jc w:val="center"/>
              <w:rPr>
                <w:b/>
                <w:sz w:val="24"/>
                <w:szCs w:val="24"/>
              </w:rPr>
            </w:pPr>
            <w:r w:rsidRPr="006C6386">
              <w:rPr>
                <w:b/>
                <w:sz w:val="24"/>
                <w:szCs w:val="24"/>
              </w:rPr>
              <w:t>показателя</w:t>
            </w:r>
          </w:p>
        </w:tc>
        <w:tc>
          <w:tcPr>
            <w:tcW w:w="28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Единица измерения</w:t>
            </w:r>
          </w:p>
        </w:tc>
        <w:tc>
          <w:tcPr>
            <w:tcW w:w="1305" w:type="dxa"/>
            <w:gridSpan w:val="2"/>
          </w:tcPr>
          <w:p w:rsidR="0081002B" w:rsidRDefault="0081002B" w:rsidP="0081002B">
            <w:pPr>
              <w:widowControl w:val="0"/>
              <w:autoSpaceDE w:val="0"/>
              <w:autoSpaceDN w:val="0"/>
              <w:adjustRightInd w:val="0"/>
              <w:jc w:val="center"/>
              <w:rPr>
                <w:b/>
                <w:sz w:val="24"/>
                <w:szCs w:val="24"/>
              </w:rPr>
            </w:pPr>
            <w:r w:rsidRPr="006C6386">
              <w:rPr>
                <w:b/>
                <w:sz w:val="24"/>
                <w:szCs w:val="24"/>
              </w:rPr>
              <w:t>2019 год</w:t>
            </w:r>
          </w:p>
          <w:p w:rsidR="0081002B" w:rsidRPr="006C6386" w:rsidRDefault="0081002B" w:rsidP="0081002B">
            <w:pPr>
              <w:widowControl w:val="0"/>
              <w:autoSpaceDE w:val="0"/>
              <w:autoSpaceDN w:val="0"/>
              <w:adjustRightInd w:val="0"/>
              <w:jc w:val="center"/>
              <w:rPr>
                <w:b/>
                <w:sz w:val="24"/>
                <w:szCs w:val="24"/>
              </w:rPr>
            </w:pPr>
            <w:r>
              <w:rPr>
                <w:b/>
                <w:sz w:val="24"/>
                <w:szCs w:val="24"/>
              </w:rPr>
              <w:t>(факт)</w:t>
            </w:r>
          </w:p>
        </w:tc>
        <w:tc>
          <w:tcPr>
            <w:tcW w:w="1215"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2020 год</w:t>
            </w:r>
          </w:p>
        </w:tc>
        <w:tc>
          <w:tcPr>
            <w:tcW w:w="998"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2021 год</w:t>
            </w:r>
          </w:p>
        </w:tc>
        <w:tc>
          <w:tcPr>
            <w:tcW w:w="1134"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2022 год</w:t>
            </w:r>
          </w:p>
        </w:tc>
        <w:tc>
          <w:tcPr>
            <w:tcW w:w="2692" w:type="dxa"/>
          </w:tcPr>
          <w:p w:rsidR="0054331B" w:rsidRPr="006C6386" w:rsidRDefault="00A277CA" w:rsidP="0081002B">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1</w:t>
            </w:r>
          </w:p>
        </w:tc>
        <w:tc>
          <w:tcPr>
            <w:tcW w:w="34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w:t>
            </w:r>
          </w:p>
        </w:tc>
        <w:tc>
          <w:tcPr>
            <w:tcW w:w="28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3</w:t>
            </w:r>
          </w:p>
        </w:tc>
        <w:tc>
          <w:tcPr>
            <w:tcW w:w="1305"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4</w:t>
            </w:r>
          </w:p>
        </w:tc>
        <w:tc>
          <w:tcPr>
            <w:tcW w:w="1215"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5</w:t>
            </w:r>
          </w:p>
        </w:tc>
        <w:tc>
          <w:tcPr>
            <w:tcW w:w="998"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6</w:t>
            </w:r>
          </w:p>
        </w:tc>
        <w:tc>
          <w:tcPr>
            <w:tcW w:w="1134" w:type="dxa"/>
          </w:tcPr>
          <w:p w:rsidR="0081002B" w:rsidRPr="006C6386" w:rsidRDefault="0081002B" w:rsidP="0081002B">
            <w:pPr>
              <w:widowControl w:val="0"/>
              <w:autoSpaceDE w:val="0"/>
              <w:autoSpaceDN w:val="0"/>
              <w:adjustRightInd w:val="0"/>
              <w:jc w:val="center"/>
              <w:rPr>
                <w:b/>
                <w:sz w:val="24"/>
                <w:szCs w:val="24"/>
              </w:rPr>
            </w:pPr>
          </w:p>
        </w:tc>
        <w:tc>
          <w:tcPr>
            <w:tcW w:w="269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7</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1</w:t>
            </w:r>
            <w:r>
              <w:rPr>
                <w:sz w:val="24"/>
                <w:szCs w:val="24"/>
              </w:rPr>
              <w:t xml:space="preserve">. </w:t>
            </w:r>
            <w:r w:rsidRPr="006C6386">
              <w:rPr>
                <w:b/>
                <w:sz w:val="24"/>
                <w:szCs w:val="24"/>
              </w:rPr>
              <w:t>Рынок теплоснабжения (производства тепловой энергетики)</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61,0</w:t>
            </w:r>
          </w:p>
        </w:tc>
        <w:tc>
          <w:tcPr>
            <w:tcW w:w="1215" w:type="dxa"/>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66,0</w:t>
            </w:r>
          </w:p>
        </w:tc>
        <w:tc>
          <w:tcPr>
            <w:tcW w:w="998" w:type="dxa"/>
            <w:shd w:val="clear" w:color="auto" w:fill="auto"/>
          </w:tcPr>
          <w:p w:rsidR="0081002B" w:rsidRPr="00B80232" w:rsidRDefault="00582607" w:rsidP="008100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8F501A" w:rsidRDefault="008F501A" w:rsidP="0081002B">
            <w:pPr>
              <w:pStyle w:val="ConsPlusNormal"/>
              <w:ind w:firstLine="0"/>
              <w:jc w:val="center"/>
              <w:rPr>
                <w:rFonts w:ascii="Times New Roman" w:hAnsi="Times New Roman" w:cs="Times New Roman"/>
                <w:sz w:val="24"/>
                <w:szCs w:val="24"/>
              </w:rPr>
            </w:pPr>
          </w:p>
          <w:p w:rsidR="008F501A" w:rsidRPr="006C6386" w:rsidRDefault="008F501A" w:rsidP="008F501A">
            <w:pPr>
              <w:pStyle w:val="ConsPlusNormal"/>
              <w:ind w:firstLine="0"/>
              <w:jc w:val="center"/>
              <w:rPr>
                <w:rFonts w:ascii="Times New Roman" w:hAnsi="Times New Roman" w:cs="Times New Roman"/>
                <w:sz w:val="24"/>
                <w:szCs w:val="24"/>
              </w:rPr>
            </w:pPr>
          </w:p>
        </w:tc>
        <w:tc>
          <w:tcPr>
            <w:tcW w:w="1134" w:type="dxa"/>
            <w:shd w:val="clear" w:color="auto" w:fill="auto"/>
          </w:tcPr>
          <w:p w:rsidR="0081002B" w:rsidRPr="00B80232" w:rsidRDefault="00582607" w:rsidP="008100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B80232" w:rsidRDefault="00B80232" w:rsidP="0081002B">
            <w:pPr>
              <w:pStyle w:val="ConsPlusNormal"/>
              <w:ind w:firstLine="0"/>
              <w:jc w:val="center"/>
              <w:rPr>
                <w:rFonts w:ascii="Times New Roman" w:hAnsi="Times New Roman" w:cs="Times New Roman"/>
                <w:sz w:val="24"/>
                <w:szCs w:val="24"/>
              </w:rPr>
            </w:pPr>
          </w:p>
          <w:p w:rsidR="00B80232" w:rsidRPr="006C6386" w:rsidRDefault="00B80232" w:rsidP="00B80232">
            <w:pPr>
              <w:pStyle w:val="ConsPlusNormal"/>
              <w:ind w:firstLine="0"/>
              <w:jc w:val="center"/>
              <w:rPr>
                <w:rFonts w:ascii="Times New Roman" w:hAnsi="Times New Roman" w:cs="Times New Roman"/>
                <w:sz w:val="24"/>
                <w:szCs w:val="24"/>
              </w:rPr>
            </w:pP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50</w:t>
            </w: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2.1.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жилищного строительства</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2B11F3" w:rsidRDefault="0081002B" w:rsidP="0081002B">
            <w:pPr>
              <w:widowControl w:val="0"/>
              <w:autoSpaceDE w:val="0"/>
              <w:autoSpaceDN w:val="0"/>
              <w:adjustRightInd w:val="0"/>
              <w:jc w:val="center"/>
              <w:rPr>
                <w:sz w:val="24"/>
                <w:szCs w:val="24"/>
              </w:rPr>
            </w:pPr>
            <w:r w:rsidRPr="002B11F3">
              <w:rPr>
                <w:sz w:val="24"/>
                <w:szCs w:val="24"/>
              </w:rPr>
              <w:t>93</w:t>
            </w:r>
          </w:p>
        </w:tc>
        <w:tc>
          <w:tcPr>
            <w:tcW w:w="1215" w:type="dxa"/>
            <w:shd w:val="clear" w:color="auto" w:fill="auto"/>
          </w:tcPr>
          <w:p w:rsidR="0081002B" w:rsidRPr="002B11F3" w:rsidRDefault="0081002B" w:rsidP="0081002B">
            <w:pPr>
              <w:widowControl w:val="0"/>
              <w:autoSpaceDE w:val="0"/>
              <w:autoSpaceDN w:val="0"/>
              <w:adjustRightInd w:val="0"/>
              <w:jc w:val="center"/>
              <w:rPr>
                <w:sz w:val="24"/>
                <w:szCs w:val="24"/>
              </w:rPr>
            </w:pPr>
            <w:r w:rsidRPr="002B11F3">
              <w:rPr>
                <w:sz w:val="24"/>
                <w:szCs w:val="24"/>
              </w:rPr>
              <w:t>93</w:t>
            </w:r>
          </w:p>
        </w:tc>
        <w:tc>
          <w:tcPr>
            <w:tcW w:w="998"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93</w:t>
            </w:r>
          </w:p>
        </w:tc>
        <w:tc>
          <w:tcPr>
            <w:tcW w:w="1134"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93</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93</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3.</w:t>
            </w:r>
            <w:r>
              <w:rPr>
                <w:sz w:val="24"/>
                <w:szCs w:val="24"/>
              </w:rPr>
              <w:t xml:space="preserve"> </w:t>
            </w:r>
            <w:r w:rsidRPr="006C6386">
              <w:rPr>
                <w:b/>
                <w:sz w:val="24"/>
                <w:szCs w:val="24"/>
                <w:lang w:eastAsia="ar-SA"/>
              </w:rPr>
              <w:t>Рынок дорожной деятельности (за исключением проектирования)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3.1.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дорожной деятельности (за исключением проектирования)</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100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100</w:t>
            </w:r>
          </w:p>
        </w:tc>
        <w:tc>
          <w:tcPr>
            <w:tcW w:w="998"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100</w:t>
            </w:r>
          </w:p>
        </w:tc>
        <w:tc>
          <w:tcPr>
            <w:tcW w:w="1134"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100</w:t>
            </w:r>
          </w:p>
        </w:tc>
        <w:tc>
          <w:tcPr>
            <w:tcW w:w="2692" w:type="dxa"/>
            <w:shd w:val="clear" w:color="auto" w:fill="auto"/>
          </w:tcPr>
          <w:p w:rsidR="0081002B" w:rsidRPr="006C6386" w:rsidRDefault="00A277CA" w:rsidP="00A277CA">
            <w:pPr>
              <w:widowControl w:val="0"/>
              <w:autoSpaceDE w:val="0"/>
              <w:autoSpaceDN w:val="0"/>
              <w:adjustRightInd w:val="0"/>
              <w:jc w:val="center"/>
              <w:rPr>
                <w:sz w:val="24"/>
                <w:szCs w:val="24"/>
              </w:rPr>
            </w:pPr>
            <w:r>
              <w:rPr>
                <w:sz w:val="24"/>
                <w:szCs w:val="24"/>
              </w:rPr>
              <w:t>100</w:t>
            </w:r>
          </w:p>
        </w:tc>
      </w:tr>
      <w:tr w:rsidR="00D245A1" w:rsidRPr="006C6386" w:rsidTr="00C84282">
        <w:trPr>
          <w:trHeight w:val="273"/>
        </w:trPr>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4.</w:t>
            </w:r>
            <w:r>
              <w:rPr>
                <w:b/>
                <w:sz w:val="24"/>
                <w:szCs w:val="24"/>
                <w:lang w:eastAsia="ar-SA"/>
              </w:rPr>
              <w:t xml:space="preserve"> </w:t>
            </w:r>
            <w:r w:rsidRPr="006C6386">
              <w:rPr>
                <w:b/>
                <w:sz w:val="24"/>
                <w:szCs w:val="24"/>
                <w:lang w:eastAsia="ar-SA"/>
              </w:rPr>
              <w:t>Рынок архитектурно-строительного проектирования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4.1.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2B11F3" w:rsidRDefault="0081002B" w:rsidP="0081002B">
            <w:pPr>
              <w:pStyle w:val="ConsPlusNormal"/>
              <w:ind w:firstLine="0"/>
              <w:jc w:val="center"/>
              <w:rPr>
                <w:rFonts w:ascii="Times New Roman" w:hAnsi="Times New Roman" w:cs="Times New Roman"/>
                <w:sz w:val="24"/>
                <w:szCs w:val="24"/>
              </w:rPr>
            </w:pPr>
            <w:r w:rsidRPr="002B11F3">
              <w:rPr>
                <w:rFonts w:ascii="Times New Roman" w:hAnsi="Times New Roman" w:cs="Times New Roman"/>
                <w:sz w:val="24"/>
                <w:szCs w:val="24"/>
              </w:rPr>
              <w:t>100</w:t>
            </w:r>
          </w:p>
        </w:tc>
        <w:tc>
          <w:tcPr>
            <w:tcW w:w="1215" w:type="dxa"/>
            <w:shd w:val="clear" w:color="auto" w:fill="auto"/>
          </w:tcPr>
          <w:p w:rsidR="0081002B" w:rsidRPr="002B11F3" w:rsidRDefault="0081002B" w:rsidP="0081002B">
            <w:pPr>
              <w:pStyle w:val="ConsPlusNormal"/>
              <w:ind w:firstLine="0"/>
              <w:jc w:val="center"/>
              <w:rPr>
                <w:rFonts w:ascii="Times New Roman" w:hAnsi="Times New Roman" w:cs="Times New Roman"/>
                <w:sz w:val="24"/>
                <w:szCs w:val="24"/>
              </w:rPr>
            </w:pPr>
            <w:r w:rsidRPr="002B11F3">
              <w:rPr>
                <w:rFonts w:ascii="Times New Roman" w:hAnsi="Times New Roman" w:cs="Times New Roman"/>
                <w:sz w:val="24"/>
                <w:szCs w:val="24"/>
              </w:rPr>
              <w:t>100</w:t>
            </w:r>
          </w:p>
        </w:tc>
        <w:tc>
          <w:tcPr>
            <w:tcW w:w="998" w:type="dxa"/>
            <w:shd w:val="clear" w:color="auto" w:fill="auto"/>
          </w:tcPr>
          <w:p w:rsidR="0081002B" w:rsidRPr="00582607" w:rsidRDefault="0081002B" w:rsidP="0081002B">
            <w:pPr>
              <w:pStyle w:val="ConsPlusNormal"/>
              <w:ind w:firstLine="0"/>
              <w:jc w:val="center"/>
              <w:rPr>
                <w:rFonts w:ascii="Times New Roman" w:hAnsi="Times New Roman" w:cs="Times New Roman"/>
                <w:sz w:val="24"/>
                <w:szCs w:val="24"/>
              </w:rPr>
            </w:pPr>
            <w:r w:rsidRPr="00582607">
              <w:rPr>
                <w:rFonts w:ascii="Times New Roman" w:hAnsi="Times New Roman" w:cs="Times New Roman"/>
                <w:sz w:val="24"/>
                <w:szCs w:val="24"/>
              </w:rPr>
              <w:t>100</w:t>
            </w:r>
          </w:p>
        </w:tc>
        <w:tc>
          <w:tcPr>
            <w:tcW w:w="1134" w:type="dxa"/>
            <w:shd w:val="clear" w:color="auto" w:fill="auto"/>
          </w:tcPr>
          <w:p w:rsidR="0081002B" w:rsidRPr="00582607" w:rsidRDefault="0081002B" w:rsidP="0081002B">
            <w:pPr>
              <w:pStyle w:val="ConsPlusNormal"/>
              <w:ind w:firstLine="0"/>
              <w:jc w:val="center"/>
              <w:rPr>
                <w:rFonts w:ascii="Times New Roman" w:hAnsi="Times New Roman" w:cs="Times New Roman"/>
                <w:sz w:val="24"/>
                <w:szCs w:val="24"/>
              </w:rPr>
            </w:pPr>
            <w:r w:rsidRPr="00582607">
              <w:rPr>
                <w:rFonts w:ascii="Times New Roman" w:hAnsi="Times New Roman" w:cs="Times New Roman"/>
                <w:sz w:val="24"/>
                <w:szCs w:val="24"/>
              </w:rPr>
              <w:t>100</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100</w:t>
            </w:r>
          </w:p>
        </w:tc>
      </w:tr>
      <w:tr w:rsidR="00D245A1" w:rsidRPr="006C6386" w:rsidTr="00C84282">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5.</w:t>
            </w:r>
            <w:r>
              <w:rPr>
                <w:b/>
                <w:sz w:val="24"/>
                <w:szCs w:val="24"/>
                <w:lang w:eastAsia="ar-SA"/>
              </w:rPr>
              <w:t xml:space="preserve"> </w:t>
            </w:r>
            <w:r w:rsidRPr="006C6386">
              <w:rPr>
                <w:b/>
                <w:sz w:val="24"/>
                <w:szCs w:val="24"/>
                <w:lang w:eastAsia="ar-SA"/>
              </w:rPr>
              <w:t>Рынок кадастровых и землеустроительных работ</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5.1.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rPr>
                <w:rFonts w:ascii="Times New Roman" w:hAnsi="Times New Roman" w:cs="Times New Roman"/>
                <w:sz w:val="24"/>
                <w:szCs w:val="24"/>
              </w:rPr>
            </w:pPr>
            <w:r w:rsidRPr="006C6386">
              <w:rPr>
                <w:rFonts w:ascii="Times New Roman" w:hAnsi="Times New Roman" w:cs="Times New Roman"/>
                <w:sz w:val="24"/>
                <w:szCs w:val="24"/>
              </w:rPr>
              <w:t>80</w:t>
            </w:r>
          </w:p>
        </w:tc>
        <w:tc>
          <w:tcPr>
            <w:tcW w:w="1215" w:type="dxa"/>
            <w:shd w:val="clear" w:color="auto" w:fill="auto"/>
          </w:tcPr>
          <w:p w:rsidR="0081002B" w:rsidRPr="006C6386" w:rsidRDefault="001E4B06" w:rsidP="001E4B0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1002B" w:rsidRPr="006C6386">
              <w:rPr>
                <w:rFonts w:ascii="Times New Roman" w:hAnsi="Times New Roman" w:cs="Times New Roman"/>
                <w:sz w:val="24"/>
                <w:szCs w:val="24"/>
              </w:rPr>
              <w:t>85</w:t>
            </w:r>
          </w:p>
        </w:tc>
        <w:tc>
          <w:tcPr>
            <w:tcW w:w="998" w:type="dxa"/>
            <w:shd w:val="clear" w:color="auto" w:fill="auto"/>
          </w:tcPr>
          <w:p w:rsidR="0081002B" w:rsidRDefault="00622C12" w:rsidP="003578E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1002B" w:rsidRPr="00582607">
              <w:rPr>
                <w:rFonts w:ascii="Times New Roman" w:hAnsi="Times New Roman" w:cs="Times New Roman"/>
                <w:sz w:val="24"/>
                <w:szCs w:val="24"/>
              </w:rPr>
              <w:t>90</w:t>
            </w:r>
          </w:p>
          <w:p w:rsidR="0019336E" w:rsidRPr="006C6386" w:rsidRDefault="0019336E" w:rsidP="0019336E">
            <w:pPr>
              <w:pStyle w:val="ConsPlusNormal"/>
              <w:ind w:firstLine="0"/>
              <w:rPr>
                <w:rFonts w:ascii="Times New Roman" w:hAnsi="Times New Roman" w:cs="Times New Roman"/>
                <w:sz w:val="24"/>
                <w:szCs w:val="24"/>
              </w:rPr>
            </w:pPr>
          </w:p>
        </w:tc>
        <w:tc>
          <w:tcPr>
            <w:tcW w:w="1134"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9</w:t>
            </w:r>
            <w:r>
              <w:rPr>
                <w:rFonts w:ascii="Times New Roman" w:hAnsi="Times New Roman" w:cs="Times New Roman"/>
                <w:sz w:val="24"/>
                <w:szCs w:val="24"/>
              </w:rPr>
              <w:t>2</w:t>
            </w:r>
          </w:p>
        </w:tc>
        <w:tc>
          <w:tcPr>
            <w:tcW w:w="2692" w:type="dxa"/>
            <w:shd w:val="clear" w:color="auto" w:fill="auto"/>
          </w:tcPr>
          <w:p w:rsidR="000E7FAE" w:rsidRPr="006C6386" w:rsidRDefault="00A277CA" w:rsidP="00A277CA">
            <w:pPr>
              <w:jc w:val="center"/>
              <w:rPr>
                <w:sz w:val="24"/>
                <w:szCs w:val="24"/>
              </w:rPr>
            </w:pPr>
            <w:r>
              <w:rPr>
                <w:sz w:val="24"/>
                <w:szCs w:val="24"/>
              </w:rPr>
              <w:t>90</w:t>
            </w:r>
          </w:p>
        </w:tc>
      </w:tr>
      <w:tr w:rsidR="00D245A1" w:rsidRPr="006C6386" w:rsidTr="00C84282">
        <w:trPr>
          <w:trHeight w:val="362"/>
        </w:trPr>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6.</w:t>
            </w:r>
            <w:r>
              <w:rPr>
                <w:b/>
                <w:sz w:val="24"/>
                <w:szCs w:val="24"/>
                <w:lang w:eastAsia="ar-SA"/>
              </w:rPr>
              <w:t xml:space="preserve"> </w:t>
            </w:r>
            <w:r w:rsidRPr="006C6386">
              <w:rPr>
                <w:b/>
                <w:sz w:val="24"/>
                <w:szCs w:val="24"/>
                <w:lang w:eastAsia="ar-SA"/>
              </w:rPr>
              <w:t>Рынок услуг дошкольного образования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6.1.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 xml:space="preserve">Доля обучающихся дошкольного возраста в частных образовательных организациях, у </w:t>
            </w:r>
            <w:r w:rsidRPr="006C6386">
              <w:rPr>
                <w:rFonts w:ascii="Times New Roman" w:hAnsi="Times New Roman" w:cs="Times New Roman"/>
                <w:sz w:val="24"/>
                <w:szCs w:val="24"/>
              </w:rPr>
              <w:lastRenderedPageBreak/>
              <w:t>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lastRenderedPageBreak/>
              <w:t>процент</w:t>
            </w:r>
          </w:p>
        </w:tc>
        <w:tc>
          <w:tcPr>
            <w:tcW w:w="1305" w:type="dxa"/>
            <w:gridSpan w:val="2"/>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0</w:t>
            </w:r>
          </w:p>
        </w:tc>
        <w:tc>
          <w:tcPr>
            <w:tcW w:w="1215"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0</w:t>
            </w:r>
          </w:p>
        </w:tc>
        <w:tc>
          <w:tcPr>
            <w:tcW w:w="998" w:type="dxa"/>
            <w:shd w:val="clear" w:color="auto" w:fill="auto"/>
          </w:tcPr>
          <w:p w:rsidR="0081002B" w:rsidRPr="006C6386" w:rsidRDefault="008B5864"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B5864">
              <w:rPr>
                <w:rFonts w:ascii="Times New Roman" w:hAnsi="Times New Roman" w:cs="Times New Roman"/>
                <w:sz w:val="24"/>
                <w:szCs w:val="24"/>
              </w:rPr>
              <w:t>0</w:t>
            </w:r>
          </w:p>
        </w:tc>
        <w:tc>
          <w:tcPr>
            <w:tcW w:w="2692" w:type="dxa"/>
            <w:shd w:val="clear" w:color="auto" w:fill="auto"/>
          </w:tcPr>
          <w:p w:rsidR="0081002B" w:rsidRPr="006C6386" w:rsidRDefault="000C4302" w:rsidP="0081002B">
            <w:pPr>
              <w:widowControl w:val="0"/>
              <w:autoSpaceDE w:val="0"/>
              <w:autoSpaceDN w:val="0"/>
              <w:adjustRightInd w:val="0"/>
              <w:jc w:val="center"/>
              <w:rPr>
                <w:sz w:val="24"/>
                <w:szCs w:val="24"/>
              </w:rPr>
            </w:pPr>
            <w:r>
              <w:rPr>
                <w:sz w:val="24"/>
                <w:szCs w:val="24"/>
              </w:rPr>
              <w:t>1,</w:t>
            </w:r>
            <w:r w:rsidR="009C1357">
              <w:rPr>
                <w:sz w:val="24"/>
                <w:szCs w:val="24"/>
              </w:rPr>
              <w:t>62</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7.</w:t>
            </w:r>
            <w:r>
              <w:rPr>
                <w:sz w:val="24"/>
                <w:szCs w:val="24"/>
              </w:rPr>
              <w:t xml:space="preserve"> </w:t>
            </w:r>
            <w:r w:rsidRPr="006C6386">
              <w:rPr>
                <w:b/>
                <w:sz w:val="24"/>
                <w:szCs w:val="24"/>
              </w:rPr>
              <w:t>Рынок услуг дополнительного образования детей</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7</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0</w:t>
            </w:r>
          </w:p>
        </w:tc>
        <w:tc>
          <w:tcPr>
            <w:tcW w:w="1215"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8,6</w:t>
            </w:r>
          </w:p>
        </w:tc>
        <w:tc>
          <w:tcPr>
            <w:tcW w:w="998" w:type="dxa"/>
            <w:shd w:val="clear" w:color="auto" w:fill="auto"/>
          </w:tcPr>
          <w:p w:rsidR="001E4B06" w:rsidRPr="00A277CA" w:rsidRDefault="0081002B" w:rsidP="002C75EE">
            <w:pPr>
              <w:pStyle w:val="ConsPlusNormal"/>
              <w:ind w:firstLine="0"/>
              <w:rPr>
                <w:rFonts w:ascii="Times New Roman" w:hAnsi="Times New Roman" w:cs="Times New Roman"/>
                <w:sz w:val="24"/>
                <w:szCs w:val="24"/>
              </w:rPr>
            </w:pPr>
            <w:r w:rsidRPr="00A277CA">
              <w:rPr>
                <w:rFonts w:ascii="Times New Roman" w:hAnsi="Times New Roman" w:cs="Times New Roman"/>
                <w:sz w:val="24"/>
                <w:szCs w:val="24"/>
              </w:rPr>
              <w:t xml:space="preserve">      </w:t>
            </w:r>
            <w:r w:rsidR="002C75EE" w:rsidRPr="00A277CA">
              <w:rPr>
                <w:rFonts w:ascii="Times New Roman" w:hAnsi="Times New Roman" w:cs="Times New Roman"/>
                <w:sz w:val="24"/>
                <w:szCs w:val="24"/>
              </w:rPr>
              <w:t>5</w:t>
            </w:r>
          </w:p>
        </w:tc>
        <w:tc>
          <w:tcPr>
            <w:tcW w:w="1134" w:type="dxa"/>
            <w:shd w:val="clear" w:color="auto" w:fill="auto"/>
          </w:tcPr>
          <w:p w:rsidR="0081002B" w:rsidRPr="00A277CA" w:rsidRDefault="00D624B9"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2C75EE" w:rsidRPr="00A277CA">
              <w:rPr>
                <w:rFonts w:ascii="Times New Roman" w:hAnsi="Times New Roman" w:cs="Times New Roman"/>
                <w:sz w:val="24"/>
                <w:szCs w:val="24"/>
              </w:rPr>
              <w:t>5,1</w:t>
            </w:r>
          </w:p>
        </w:tc>
        <w:tc>
          <w:tcPr>
            <w:tcW w:w="2692" w:type="dxa"/>
            <w:shd w:val="clear" w:color="auto" w:fill="auto"/>
          </w:tcPr>
          <w:p w:rsidR="0081002B" w:rsidRPr="006C6386" w:rsidRDefault="00A277CA" w:rsidP="00A277CA">
            <w:pPr>
              <w:widowControl w:val="0"/>
              <w:autoSpaceDE w:val="0"/>
              <w:autoSpaceDN w:val="0"/>
              <w:adjustRightInd w:val="0"/>
              <w:jc w:val="center"/>
              <w:rPr>
                <w:sz w:val="24"/>
                <w:szCs w:val="24"/>
              </w:rPr>
            </w:pPr>
            <w:r>
              <w:rPr>
                <w:sz w:val="24"/>
                <w:szCs w:val="24"/>
              </w:rPr>
              <w:t>5</w:t>
            </w:r>
          </w:p>
        </w:tc>
      </w:tr>
      <w:tr w:rsidR="00D245A1" w:rsidRPr="00F135A2" w:rsidTr="00C84282">
        <w:tc>
          <w:tcPr>
            <w:tcW w:w="14454" w:type="dxa"/>
            <w:gridSpan w:val="11"/>
          </w:tcPr>
          <w:p w:rsidR="00D245A1" w:rsidRPr="00A277CA" w:rsidRDefault="00D245A1" w:rsidP="00D245A1">
            <w:pPr>
              <w:widowControl w:val="0"/>
              <w:autoSpaceDE w:val="0"/>
              <w:autoSpaceDN w:val="0"/>
              <w:adjustRightInd w:val="0"/>
              <w:jc w:val="center"/>
              <w:rPr>
                <w:b/>
                <w:sz w:val="24"/>
                <w:szCs w:val="24"/>
              </w:rPr>
            </w:pPr>
            <w:r w:rsidRPr="00F135A2">
              <w:rPr>
                <w:b/>
                <w:sz w:val="24"/>
                <w:szCs w:val="24"/>
              </w:rPr>
              <w:t>8.</w:t>
            </w:r>
            <w:r>
              <w:rPr>
                <w:b/>
                <w:sz w:val="24"/>
                <w:szCs w:val="24"/>
              </w:rPr>
              <w:t xml:space="preserve"> </w:t>
            </w:r>
            <w:r w:rsidRPr="00A277CA">
              <w:rPr>
                <w:b/>
                <w:sz w:val="24"/>
                <w:szCs w:val="24"/>
                <w:lang w:eastAsia="ar-SA"/>
              </w:rPr>
              <w:t>Рынок услуг отдыха и оздоровления детей</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8</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19,4</w:t>
            </w:r>
          </w:p>
        </w:tc>
        <w:tc>
          <w:tcPr>
            <w:tcW w:w="1215" w:type="dxa"/>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19,</w:t>
            </w:r>
            <w:r>
              <w:rPr>
                <w:rFonts w:ascii="Times New Roman" w:hAnsi="Times New Roman" w:cs="Times New Roman"/>
                <w:sz w:val="24"/>
                <w:szCs w:val="24"/>
              </w:rPr>
              <w:t>6</w:t>
            </w:r>
          </w:p>
          <w:p w:rsidR="0081002B" w:rsidRPr="006C6386" w:rsidRDefault="0081002B" w:rsidP="0081002B">
            <w:pPr>
              <w:pStyle w:val="ConsPlusNormal"/>
              <w:ind w:firstLine="0"/>
              <w:jc w:val="center"/>
              <w:rPr>
                <w:rFonts w:ascii="Times New Roman" w:hAnsi="Times New Roman" w:cs="Times New Roman"/>
                <w:sz w:val="24"/>
                <w:szCs w:val="24"/>
              </w:rPr>
            </w:pPr>
          </w:p>
          <w:p w:rsidR="0081002B" w:rsidRPr="006C6386" w:rsidRDefault="0081002B" w:rsidP="0081002B">
            <w:pPr>
              <w:pStyle w:val="ConsPlusNormal"/>
              <w:ind w:firstLine="0"/>
              <w:jc w:val="center"/>
              <w:rPr>
                <w:rFonts w:ascii="Times New Roman" w:hAnsi="Times New Roman" w:cs="Times New Roman"/>
                <w:sz w:val="24"/>
                <w:szCs w:val="24"/>
              </w:rPr>
            </w:pPr>
          </w:p>
        </w:tc>
        <w:tc>
          <w:tcPr>
            <w:tcW w:w="998" w:type="dxa"/>
            <w:shd w:val="clear" w:color="auto" w:fill="auto"/>
          </w:tcPr>
          <w:p w:rsidR="001E4B06" w:rsidRPr="00A277CA" w:rsidRDefault="002C75EE" w:rsidP="0081002B">
            <w:pPr>
              <w:pStyle w:val="ConsPlusNormal"/>
              <w:ind w:firstLine="0"/>
              <w:jc w:val="center"/>
              <w:rPr>
                <w:rFonts w:ascii="Times New Roman" w:hAnsi="Times New Roman" w:cs="Times New Roman"/>
                <w:sz w:val="24"/>
                <w:szCs w:val="24"/>
              </w:rPr>
            </w:pPr>
            <w:r w:rsidRPr="00A277CA">
              <w:rPr>
                <w:rFonts w:ascii="Times New Roman" w:hAnsi="Times New Roman" w:cs="Times New Roman"/>
                <w:sz w:val="24"/>
                <w:szCs w:val="24"/>
              </w:rPr>
              <w:t>11</w:t>
            </w:r>
          </w:p>
        </w:tc>
        <w:tc>
          <w:tcPr>
            <w:tcW w:w="1134" w:type="dxa"/>
            <w:shd w:val="clear" w:color="auto" w:fill="auto"/>
          </w:tcPr>
          <w:p w:rsidR="0081002B" w:rsidRPr="00A277CA" w:rsidRDefault="0081002B" w:rsidP="0081002B">
            <w:pPr>
              <w:pStyle w:val="ConsPlusNormal"/>
              <w:ind w:firstLine="0"/>
              <w:jc w:val="center"/>
              <w:rPr>
                <w:rFonts w:ascii="Times New Roman" w:hAnsi="Times New Roman" w:cs="Times New Roman"/>
                <w:sz w:val="24"/>
                <w:szCs w:val="24"/>
              </w:rPr>
            </w:pPr>
            <w:r w:rsidRPr="00A277CA">
              <w:rPr>
                <w:rFonts w:ascii="Times New Roman" w:hAnsi="Times New Roman" w:cs="Times New Roman"/>
                <w:sz w:val="24"/>
                <w:szCs w:val="24"/>
              </w:rPr>
              <w:t>20,5</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11</w:t>
            </w:r>
          </w:p>
          <w:p w:rsidR="0081002B" w:rsidRPr="006C6386" w:rsidRDefault="0081002B" w:rsidP="0081002B">
            <w:pPr>
              <w:widowControl w:val="0"/>
              <w:autoSpaceDE w:val="0"/>
              <w:autoSpaceDN w:val="0"/>
              <w:adjustRightInd w:val="0"/>
              <w:jc w:val="center"/>
              <w:rPr>
                <w:sz w:val="24"/>
                <w:szCs w:val="24"/>
              </w:rPr>
            </w:pP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Pr>
                <w:b/>
                <w:sz w:val="24"/>
                <w:szCs w:val="24"/>
              </w:rPr>
              <w:t xml:space="preserve">9.  </w:t>
            </w:r>
            <w:r w:rsidRPr="00F135A2">
              <w:rPr>
                <w:b/>
                <w:sz w:val="24"/>
                <w:szCs w:val="24"/>
              </w:rPr>
              <w:t>Рынок благоустройства городской среды</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9</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widowControl w:val="0"/>
              <w:spacing w:before="23" w:line="238" w:lineRule="auto"/>
              <w:ind w:left="379" w:right="-20"/>
              <w:jc w:val="center"/>
              <w:rPr>
                <w:color w:val="000000"/>
                <w:sz w:val="24"/>
                <w:szCs w:val="24"/>
              </w:rPr>
            </w:pPr>
            <w:r w:rsidRPr="006C6386">
              <w:rPr>
                <w:color w:val="000000"/>
                <w:sz w:val="24"/>
                <w:szCs w:val="24"/>
              </w:rPr>
              <w:t>60</w:t>
            </w:r>
          </w:p>
        </w:tc>
        <w:tc>
          <w:tcPr>
            <w:tcW w:w="1215" w:type="dxa"/>
            <w:shd w:val="clear" w:color="auto" w:fill="auto"/>
          </w:tcPr>
          <w:p w:rsidR="0081002B" w:rsidRPr="006C6386" w:rsidRDefault="0081002B" w:rsidP="0081002B">
            <w:pPr>
              <w:widowControl w:val="0"/>
              <w:spacing w:before="23" w:line="238" w:lineRule="auto"/>
              <w:ind w:left="381" w:right="-20"/>
              <w:jc w:val="center"/>
              <w:rPr>
                <w:color w:val="000000"/>
                <w:sz w:val="24"/>
                <w:szCs w:val="24"/>
              </w:rPr>
            </w:pPr>
            <w:r w:rsidRPr="006C6386">
              <w:rPr>
                <w:color w:val="000000"/>
                <w:sz w:val="24"/>
                <w:szCs w:val="24"/>
              </w:rPr>
              <w:t>61</w:t>
            </w:r>
          </w:p>
        </w:tc>
        <w:tc>
          <w:tcPr>
            <w:tcW w:w="998" w:type="dxa"/>
            <w:shd w:val="clear" w:color="auto" w:fill="auto"/>
          </w:tcPr>
          <w:p w:rsidR="0081002B" w:rsidRPr="006C6386" w:rsidRDefault="002C75EE" w:rsidP="00582607">
            <w:pPr>
              <w:widowControl w:val="0"/>
              <w:spacing w:before="23" w:line="238" w:lineRule="auto"/>
              <w:ind w:right="-20"/>
              <w:jc w:val="center"/>
              <w:rPr>
                <w:color w:val="000000"/>
                <w:sz w:val="24"/>
                <w:szCs w:val="24"/>
              </w:rPr>
            </w:pPr>
            <w:r>
              <w:rPr>
                <w:color w:val="000000"/>
                <w:sz w:val="24"/>
                <w:szCs w:val="24"/>
              </w:rPr>
              <w:t>62</w:t>
            </w:r>
          </w:p>
        </w:tc>
        <w:tc>
          <w:tcPr>
            <w:tcW w:w="1134" w:type="dxa"/>
            <w:shd w:val="clear" w:color="auto" w:fill="auto"/>
          </w:tcPr>
          <w:p w:rsidR="0081002B" w:rsidRPr="006C6386" w:rsidRDefault="0081002B" w:rsidP="0081002B">
            <w:pPr>
              <w:widowControl w:val="0"/>
              <w:spacing w:before="23" w:line="238" w:lineRule="auto"/>
              <w:ind w:left="379" w:right="-20"/>
              <w:jc w:val="center"/>
              <w:rPr>
                <w:color w:val="000000"/>
                <w:sz w:val="24"/>
                <w:szCs w:val="24"/>
              </w:rPr>
            </w:pPr>
            <w:r w:rsidRPr="006C6386">
              <w:rPr>
                <w:color w:val="000000"/>
                <w:sz w:val="24"/>
                <w:szCs w:val="24"/>
              </w:rPr>
              <w:t>63</w:t>
            </w:r>
          </w:p>
        </w:tc>
        <w:tc>
          <w:tcPr>
            <w:tcW w:w="2692" w:type="dxa"/>
            <w:shd w:val="clear" w:color="auto" w:fill="auto"/>
          </w:tcPr>
          <w:p w:rsidR="002C75EE" w:rsidRPr="006C6386" w:rsidRDefault="004B0E8E" w:rsidP="0081002B">
            <w:pPr>
              <w:widowControl w:val="0"/>
              <w:autoSpaceDE w:val="0"/>
              <w:autoSpaceDN w:val="0"/>
              <w:adjustRightInd w:val="0"/>
              <w:jc w:val="center"/>
              <w:rPr>
                <w:sz w:val="24"/>
                <w:szCs w:val="24"/>
              </w:rPr>
            </w:pPr>
            <w:r>
              <w:rPr>
                <w:sz w:val="24"/>
                <w:szCs w:val="24"/>
              </w:rPr>
              <w:t>100</w:t>
            </w: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lastRenderedPageBreak/>
              <w:t>10</w:t>
            </w:r>
            <w:r w:rsidRPr="006C6386">
              <w:rPr>
                <w:sz w:val="24"/>
                <w:szCs w:val="24"/>
              </w:rPr>
              <w:t>.1.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74,0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79,8</w:t>
            </w:r>
          </w:p>
        </w:tc>
        <w:tc>
          <w:tcPr>
            <w:tcW w:w="998" w:type="dxa"/>
            <w:shd w:val="clear" w:color="auto" w:fill="auto"/>
          </w:tcPr>
          <w:p w:rsidR="0081002B" w:rsidRPr="006C6386" w:rsidRDefault="0081002B" w:rsidP="0081002B">
            <w:pPr>
              <w:widowControl w:val="0"/>
              <w:autoSpaceDE w:val="0"/>
              <w:autoSpaceDN w:val="0"/>
              <w:adjustRightInd w:val="0"/>
              <w:jc w:val="center"/>
              <w:rPr>
                <w:sz w:val="24"/>
                <w:szCs w:val="24"/>
              </w:rPr>
            </w:pPr>
            <w:r w:rsidRPr="002C75EE">
              <w:rPr>
                <w:sz w:val="24"/>
                <w:szCs w:val="24"/>
              </w:rPr>
              <w:t>79,9</w:t>
            </w:r>
          </w:p>
        </w:tc>
        <w:tc>
          <w:tcPr>
            <w:tcW w:w="1134"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80</w:t>
            </w:r>
          </w:p>
        </w:tc>
        <w:tc>
          <w:tcPr>
            <w:tcW w:w="2692" w:type="dxa"/>
            <w:shd w:val="clear" w:color="auto" w:fill="auto"/>
          </w:tcPr>
          <w:p w:rsidR="0081002B" w:rsidRPr="006C6386" w:rsidRDefault="00A277CA" w:rsidP="0081002B">
            <w:pPr>
              <w:widowControl w:val="0"/>
              <w:autoSpaceDE w:val="0"/>
              <w:autoSpaceDN w:val="0"/>
              <w:adjustRightInd w:val="0"/>
              <w:jc w:val="center"/>
              <w:rPr>
                <w:sz w:val="24"/>
                <w:szCs w:val="24"/>
              </w:rPr>
            </w:pPr>
            <w:r>
              <w:rPr>
                <w:sz w:val="24"/>
                <w:szCs w:val="24"/>
              </w:rPr>
              <w:t>79,9</w:t>
            </w:r>
          </w:p>
        </w:tc>
      </w:tr>
      <w:tr w:rsidR="00D245A1" w:rsidRPr="006C6386" w:rsidTr="00C84282">
        <w:tc>
          <w:tcPr>
            <w:tcW w:w="14454" w:type="dxa"/>
            <w:gridSpan w:val="11"/>
          </w:tcPr>
          <w:p w:rsidR="00D245A1" w:rsidRPr="002171C6" w:rsidRDefault="00D245A1" w:rsidP="00D245A1">
            <w:pPr>
              <w:widowControl w:val="0"/>
              <w:autoSpaceDE w:val="0"/>
              <w:autoSpaceDN w:val="0"/>
              <w:adjustRightInd w:val="0"/>
              <w:jc w:val="center"/>
              <w:rPr>
                <w:b/>
                <w:sz w:val="24"/>
                <w:szCs w:val="24"/>
              </w:rPr>
            </w:pPr>
            <w:r w:rsidRPr="00D245A1">
              <w:rPr>
                <w:b/>
                <w:sz w:val="24"/>
                <w:szCs w:val="24"/>
              </w:rPr>
              <w:t>11.</w:t>
            </w:r>
            <w:r>
              <w:rPr>
                <w:b/>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w:t>
            </w:r>
            <w:r>
              <w:rPr>
                <w:rFonts w:ascii="Times New Roman" w:hAnsi="Times New Roman" w:cs="Times New Roman"/>
                <w:sz w:val="24"/>
                <w:szCs w:val="24"/>
              </w:rPr>
              <w:t>9</w:t>
            </w:r>
            <w:r w:rsidRPr="006C6386">
              <w:rPr>
                <w:rFonts w:ascii="Times New Roman" w:hAnsi="Times New Roman" w:cs="Times New Roman"/>
                <w:sz w:val="24"/>
                <w:szCs w:val="24"/>
              </w:rPr>
              <w:t xml:space="preserve"> года</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998" w:type="dxa"/>
            <w:shd w:val="clear" w:color="auto" w:fill="auto"/>
          </w:tcPr>
          <w:p w:rsidR="0081002B" w:rsidRPr="000F4D4A" w:rsidRDefault="0081002B" w:rsidP="0081002B">
            <w:pPr>
              <w:widowControl w:val="0"/>
              <w:autoSpaceDE w:val="0"/>
              <w:autoSpaceDN w:val="0"/>
              <w:adjustRightInd w:val="0"/>
              <w:jc w:val="center"/>
              <w:rPr>
                <w:sz w:val="24"/>
                <w:szCs w:val="24"/>
              </w:rPr>
            </w:pPr>
            <w:r w:rsidRPr="000F4D4A">
              <w:rPr>
                <w:sz w:val="24"/>
                <w:szCs w:val="24"/>
              </w:rPr>
              <w:t>20</w:t>
            </w:r>
          </w:p>
          <w:p w:rsidR="0019336E" w:rsidRPr="000F4D4A" w:rsidRDefault="0019336E" w:rsidP="000F4D4A">
            <w:pPr>
              <w:pStyle w:val="ConsPlusNormal"/>
              <w:ind w:firstLine="0"/>
              <w:jc w:val="both"/>
              <w:rPr>
                <w:sz w:val="24"/>
                <w:szCs w:val="24"/>
              </w:rPr>
            </w:pPr>
          </w:p>
        </w:tc>
        <w:tc>
          <w:tcPr>
            <w:tcW w:w="1134"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2692" w:type="dxa"/>
            <w:shd w:val="clear" w:color="auto" w:fill="auto"/>
          </w:tcPr>
          <w:p w:rsidR="000F4D4A" w:rsidRPr="000F4D4A" w:rsidRDefault="000F4D4A" w:rsidP="000F4D4A">
            <w:pPr>
              <w:pStyle w:val="ConsPlusNormal"/>
              <w:ind w:firstLine="0"/>
              <w:jc w:val="both"/>
              <w:rPr>
                <w:rFonts w:ascii="Times New Roman" w:eastAsiaTheme="minorHAnsi" w:hAnsi="Times New Roman" w:cs="Times New Roman"/>
                <w:color w:val="000000" w:themeColor="text1"/>
                <w:sz w:val="24"/>
                <w:szCs w:val="24"/>
              </w:rPr>
            </w:pPr>
            <w:r w:rsidRPr="000F4D4A">
              <w:rPr>
                <w:rFonts w:ascii="Times New Roman" w:eastAsiaTheme="minorHAnsi" w:hAnsi="Times New Roman" w:cs="Times New Roman"/>
                <w:color w:val="000000" w:themeColor="text1"/>
                <w:sz w:val="24"/>
                <w:szCs w:val="24"/>
              </w:rPr>
              <w:t xml:space="preserve">Увеличение количества муниципальной собственности, фактически используемых операторами связи для размещения сетей и сооружений связи, составляет </w:t>
            </w:r>
            <w:r w:rsidR="000227F8">
              <w:rPr>
                <w:rFonts w:ascii="Times New Roman" w:eastAsiaTheme="minorHAnsi" w:hAnsi="Times New Roman" w:cs="Times New Roman"/>
                <w:color w:val="000000" w:themeColor="text1"/>
                <w:sz w:val="24"/>
                <w:szCs w:val="24"/>
              </w:rPr>
              <w:t xml:space="preserve">100 </w:t>
            </w:r>
            <w:r w:rsidRPr="000F4D4A">
              <w:rPr>
                <w:rFonts w:ascii="Times New Roman" w:eastAsiaTheme="minorHAnsi" w:hAnsi="Times New Roman" w:cs="Times New Roman"/>
                <w:color w:val="000000" w:themeColor="text1"/>
                <w:sz w:val="24"/>
                <w:szCs w:val="24"/>
              </w:rPr>
              <w:t>% процентов по отношению к показателям 2018 года</w:t>
            </w:r>
          </w:p>
          <w:p w:rsidR="000F4D4A" w:rsidRPr="006C6386" w:rsidRDefault="000F4D4A" w:rsidP="00397B86">
            <w:pPr>
              <w:pStyle w:val="ConsPlusNormal"/>
              <w:ind w:firstLine="0"/>
              <w:jc w:val="both"/>
              <w:rPr>
                <w:sz w:val="24"/>
                <w:szCs w:val="24"/>
              </w:rPr>
            </w:pP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bookmarkStart w:id="10" w:name="_Hlk88486471"/>
            <w:r w:rsidRPr="006C6386">
              <w:rPr>
                <w:sz w:val="24"/>
                <w:szCs w:val="24"/>
              </w:rPr>
              <w:t>1</w:t>
            </w:r>
            <w:r>
              <w:rPr>
                <w:sz w:val="24"/>
                <w:szCs w:val="24"/>
              </w:rPr>
              <w:t>1</w:t>
            </w:r>
            <w:r w:rsidRPr="006C6386">
              <w:rPr>
                <w:sz w:val="24"/>
                <w:szCs w:val="24"/>
              </w:rPr>
              <w:t>.2.</w:t>
            </w:r>
          </w:p>
        </w:tc>
        <w:tc>
          <w:tcPr>
            <w:tcW w:w="3434" w:type="dxa"/>
            <w:gridSpan w:val="2"/>
            <w:shd w:val="clear" w:color="auto" w:fill="auto"/>
          </w:tcPr>
          <w:p w:rsidR="0081002B" w:rsidRPr="006C6386" w:rsidRDefault="0081002B" w:rsidP="00533EF7">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4" w:type="dxa"/>
            <w:gridSpan w:val="2"/>
            <w:shd w:val="clear" w:color="auto" w:fill="auto"/>
          </w:tcPr>
          <w:p w:rsidR="0081002B" w:rsidRPr="006C6386" w:rsidRDefault="0081002B" w:rsidP="00533EF7">
            <w:pPr>
              <w:widowControl w:val="0"/>
              <w:autoSpaceDE w:val="0"/>
              <w:autoSpaceDN w:val="0"/>
              <w:adjustRightInd w:val="0"/>
              <w:ind w:firstLine="34"/>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27473D">
            <w:pPr>
              <w:widowControl w:val="0"/>
              <w:tabs>
                <w:tab w:val="left" w:pos="0"/>
              </w:tabs>
              <w:spacing w:before="25" w:line="238" w:lineRule="auto"/>
              <w:ind w:right="-20" w:hanging="2"/>
              <w:jc w:val="center"/>
              <w:rPr>
                <w:color w:val="000000"/>
                <w:sz w:val="24"/>
                <w:szCs w:val="24"/>
              </w:rPr>
            </w:pPr>
            <w:r w:rsidRPr="006C6386">
              <w:rPr>
                <w:color w:val="000000"/>
                <w:sz w:val="24"/>
                <w:szCs w:val="24"/>
              </w:rPr>
              <w:t>92</w:t>
            </w:r>
          </w:p>
        </w:tc>
        <w:tc>
          <w:tcPr>
            <w:tcW w:w="1215" w:type="dxa"/>
            <w:shd w:val="clear" w:color="auto" w:fill="auto"/>
          </w:tcPr>
          <w:p w:rsidR="0081002B" w:rsidRPr="006C6386" w:rsidRDefault="0081002B" w:rsidP="00533EF7">
            <w:pPr>
              <w:widowControl w:val="0"/>
              <w:spacing w:before="25" w:line="238" w:lineRule="auto"/>
              <w:ind w:right="-20"/>
              <w:jc w:val="center"/>
              <w:rPr>
                <w:color w:val="000000"/>
                <w:sz w:val="24"/>
                <w:szCs w:val="24"/>
              </w:rPr>
            </w:pPr>
            <w:r w:rsidRPr="006C6386">
              <w:rPr>
                <w:color w:val="000000"/>
                <w:sz w:val="24"/>
                <w:szCs w:val="24"/>
              </w:rPr>
              <w:t>92</w:t>
            </w:r>
          </w:p>
        </w:tc>
        <w:tc>
          <w:tcPr>
            <w:tcW w:w="998" w:type="dxa"/>
            <w:shd w:val="clear" w:color="auto" w:fill="auto"/>
          </w:tcPr>
          <w:p w:rsidR="0081002B" w:rsidRPr="006C6386" w:rsidRDefault="0081002B" w:rsidP="00533EF7">
            <w:pPr>
              <w:widowControl w:val="0"/>
              <w:spacing w:before="25" w:line="238" w:lineRule="auto"/>
              <w:ind w:left="-32" w:right="-20"/>
              <w:jc w:val="center"/>
              <w:rPr>
                <w:color w:val="000000"/>
                <w:sz w:val="24"/>
                <w:szCs w:val="24"/>
              </w:rPr>
            </w:pPr>
            <w:r w:rsidRPr="00A277CA">
              <w:rPr>
                <w:color w:val="000000"/>
                <w:sz w:val="24"/>
                <w:szCs w:val="24"/>
              </w:rPr>
              <w:t>92</w:t>
            </w:r>
          </w:p>
        </w:tc>
        <w:tc>
          <w:tcPr>
            <w:tcW w:w="1134" w:type="dxa"/>
            <w:shd w:val="clear" w:color="auto" w:fill="auto"/>
          </w:tcPr>
          <w:p w:rsidR="0081002B" w:rsidRPr="006C6386" w:rsidRDefault="0081002B" w:rsidP="00533EF7">
            <w:pPr>
              <w:widowControl w:val="0"/>
              <w:spacing w:before="25" w:line="238" w:lineRule="auto"/>
              <w:ind w:left="34" w:right="-20"/>
              <w:jc w:val="center"/>
              <w:rPr>
                <w:color w:val="000000"/>
                <w:sz w:val="24"/>
                <w:szCs w:val="24"/>
              </w:rPr>
            </w:pPr>
            <w:r w:rsidRPr="006C6386">
              <w:rPr>
                <w:color w:val="000000"/>
                <w:sz w:val="24"/>
                <w:szCs w:val="24"/>
              </w:rPr>
              <w:t>92</w:t>
            </w:r>
          </w:p>
        </w:tc>
        <w:tc>
          <w:tcPr>
            <w:tcW w:w="2692" w:type="dxa"/>
            <w:shd w:val="clear" w:color="auto" w:fill="auto"/>
          </w:tcPr>
          <w:p w:rsidR="0081002B" w:rsidRPr="006C6386" w:rsidRDefault="00A277CA" w:rsidP="00533EF7">
            <w:pPr>
              <w:jc w:val="center"/>
              <w:rPr>
                <w:sz w:val="24"/>
                <w:szCs w:val="24"/>
              </w:rPr>
            </w:pPr>
            <w:r>
              <w:rPr>
                <w:sz w:val="24"/>
                <w:szCs w:val="24"/>
              </w:rPr>
              <w:t>92</w:t>
            </w:r>
          </w:p>
        </w:tc>
      </w:tr>
      <w:bookmarkEnd w:id="10"/>
      <w:tr w:rsidR="00D245A1" w:rsidRPr="006C6386" w:rsidTr="00C84282">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12</w:t>
            </w:r>
            <w:r w:rsidRPr="006C6386">
              <w:rPr>
                <w:sz w:val="24"/>
                <w:szCs w:val="24"/>
              </w:rPr>
              <w:t>.</w:t>
            </w:r>
            <w:r>
              <w:rPr>
                <w:sz w:val="24"/>
                <w:szCs w:val="24"/>
              </w:rPr>
              <w:t xml:space="preserve"> </w:t>
            </w:r>
            <w:r w:rsidRPr="002171C6">
              <w:rPr>
                <w:b/>
                <w:sz w:val="24"/>
                <w:szCs w:val="24"/>
              </w:rPr>
              <w:t>Рынок ритуальных услуг</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4" w:type="dxa"/>
            <w:gridSpan w:val="2"/>
            <w:shd w:val="clear" w:color="auto" w:fill="auto"/>
          </w:tcPr>
          <w:p w:rsidR="0081002B" w:rsidRPr="006C6386" w:rsidRDefault="0081002B" w:rsidP="00F135A2">
            <w:pPr>
              <w:pStyle w:val="ConsPlusNormal"/>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F135A2">
            <w:pPr>
              <w:widowControl w:val="0"/>
              <w:spacing w:before="23" w:line="238" w:lineRule="auto"/>
              <w:ind w:left="379" w:right="-20"/>
              <w:rPr>
                <w:color w:val="000000"/>
                <w:sz w:val="24"/>
                <w:szCs w:val="24"/>
              </w:rPr>
            </w:pPr>
            <w:r w:rsidRPr="006C6386">
              <w:rPr>
                <w:color w:val="000000"/>
                <w:sz w:val="24"/>
                <w:szCs w:val="24"/>
              </w:rPr>
              <w:t>10</w:t>
            </w:r>
          </w:p>
        </w:tc>
        <w:tc>
          <w:tcPr>
            <w:tcW w:w="1215" w:type="dxa"/>
            <w:shd w:val="clear" w:color="auto" w:fill="auto"/>
          </w:tcPr>
          <w:p w:rsidR="0081002B" w:rsidRPr="006C6386" w:rsidRDefault="0081002B" w:rsidP="00F135A2">
            <w:pPr>
              <w:widowControl w:val="0"/>
              <w:spacing w:before="23" w:line="238" w:lineRule="auto"/>
              <w:ind w:left="381" w:right="-20"/>
              <w:rPr>
                <w:color w:val="000000"/>
                <w:sz w:val="24"/>
                <w:szCs w:val="24"/>
              </w:rPr>
            </w:pPr>
            <w:r w:rsidRPr="006C6386">
              <w:rPr>
                <w:color w:val="000000"/>
                <w:sz w:val="24"/>
                <w:szCs w:val="24"/>
              </w:rPr>
              <w:t>11</w:t>
            </w:r>
          </w:p>
        </w:tc>
        <w:tc>
          <w:tcPr>
            <w:tcW w:w="998" w:type="dxa"/>
            <w:shd w:val="clear" w:color="auto" w:fill="auto"/>
          </w:tcPr>
          <w:p w:rsidR="0081002B" w:rsidRPr="007421E6" w:rsidRDefault="0081002B" w:rsidP="00F135A2">
            <w:pPr>
              <w:widowControl w:val="0"/>
              <w:spacing w:before="23" w:line="238" w:lineRule="auto"/>
              <w:ind w:left="379" w:right="-20"/>
              <w:rPr>
                <w:color w:val="000000"/>
                <w:sz w:val="24"/>
                <w:szCs w:val="24"/>
              </w:rPr>
            </w:pPr>
            <w:r w:rsidRPr="007421E6">
              <w:rPr>
                <w:color w:val="000000"/>
                <w:sz w:val="24"/>
                <w:szCs w:val="24"/>
              </w:rPr>
              <w:t>12</w:t>
            </w:r>
          </w:p>
          <w:p w:rsidR="00B80232" w:rsidRPr="006C6386" w:rsidRDefault="00B80232" w:rsidP="00B80232">
            <w:pPr>
              <w:widowControl w:val="0"/>
              <w:spacing w:before="23" w:line="238" w:lineRule="auto"/>
              <w:ind w:right="-20"/>
              <w:rPr>
                <w:color w:val="000000"/>
                <w:sz w:val="24"/>
                <w:szCs w:val="24"/>
              </w:rPr>
            </w:pPr>
          </w:p>
        </w:tc>
        <w:tc>
          <w:tcPr>
            <w:tcW w:w="1134" w:type="dxa"/>
            <w:shd w:val="clear" w:color="auto" w:fill="auto"/>
          </w:tcPr>
          <w:p w:rsidR="0081002B" w:rsidRPr="006C6386" w:rsidRDefault="0081002B" w:rsidP="00F135A2">
            <w:pPr>
              <w:widowControl w:val="0"/>
              <w:spacing w:before="23" w:line="238" w:lineRule="auto"/>
              <w:ind w:left="379" w:right="-20"/>
              <w:rPr>
                <w:color w:val="000000"/>
                <w:sz w:val="24"/>
                <w:szCs w:val="24"/>
              </w:rPr>
            </w:pPr>
            <w:r w:rsidRPr="006C6386">
              <w:rPr>
                <w:color w:val="000000"/>
                <w:sz w:val="24"/>
                <w:szCs w:val="24"/>
              </w:rPr>
              <w:t>13</w:t>
            </w:r>
          </w:p>
        </w:tc>
        <w:tc>
          <w:tcPr>
            <w:tcW w:w="2692" w:type="dxa"/>
            <w:shd w:val="clear" w:color="auto" w:fill="auto"/>
          </w:tcPr>
          <w:p w:rsidR="007421E6" w:rsidRPr="006C6386" w:rsidRDefault="000227F8" w:rsidP="0081002B">
            <w:pPr>
              <w:widowControl w:val="0"/>
              <w:autoSpaceDE w:val="0"/>
              <w:autoSpaceDN w:val="0"/>
              <w:adjustRightInd w:val="0"/>
              <w:jc w:val="center"/>
              <w:rPr>
                <w:sz w:val="24"/>
                <w:szCs w:val="24"/>
              </w:rPr>
            </w:pPr>
            <w:r>
              <w:rPr>
                <w:sz w:val="24"/>
                <w:szCs w:val="24"/>
              </w:rPr>
              <w:t>50</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D245A1" w:rsidRDefault="00D245A1" w:rsidP="00D245A1">
            <w:pPr>
              <w:widowControl w:val="0"/>
              <w:tabs>
                <w:tab w:val="left" w:pos="6225"/>
              </w:tabs>
              <w:autoSpaceDE w:val="0"/>
              <w:autoSpaceDN w:val="0"/>
              <w:adjustRightInd w:val="0"/>
              <w:jc w:val="center"/>
              <w:rPr>
                <w:b/>
                <w:sz w:val="24"/>
                <w:szCs w:val="24"/>
              </w:rPr>
            </w:pPr>
            <w:r>
              <w:rPr>
                <w:b/>
                <w:sz w:val="24"/>
                <w:szCs w:val="24"/>
              </w:rPr>
              <w:t xml:space="preserve">13. </w:t>
            </w:r>
            <w:r w:rsidRPr="006F1422">
              <w:rPr>
                <w:b/>
                <w:iCs/>
                <w:sz w:val="24"/>
                <w:szCs w:val="24"/>
              </w:rPr>
              <w:t>Рынок «Сфера наружной рекламы»</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13.1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rPr>
                <w:sz w:val="24"/>
                <w:szCs w:val="24"/>
              </w:rPr>
            </w:pPr>
            <w:r w:rsidRPr="00C14958">
              <w:rPr>
                <w:sz w:val="24"/>
                <w:szCs w:val="24"/>
              </w:rPr>
              <w:t xml:space="preserve">Доля организаций частной </w:t>
            </w:r>
            <w:r w:rsidRPr="00C14958">
              <w:rPr>
                <w:sz w:val="24"/>
                <w:szCs w:val="24"/>
              </w:rPr>
              <w:lastRenderedPageBreak/>
              <w:t>формы собственности в сфере наружной рекламы</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lastRenderedPageBreak/>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lang w:val="en-US"/>
              </w:rPr>
              <w:t>X</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37,0</w:t>
            </w:r>
          </w:p>
        </w:tc>
        <w:tc>
          <w:tcPr>
            <w:tcW w:w="998"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4462EC" w:rsidRPr="00C14958" w:rsidRDefault="00622C12" w:rsidP="00A75672">
            <w:pPr>
              <w:widowControl w:val="0"/>
              <w:autoSpaceDE w:val="0"/>
              <w:autoSpaceDN w:val="0"/>
              <w:adjustRightInd w:val="0"/>
              <w:jc w:val="center"/>
              <w:rPr>
                <w:sz w:val="24"/>
                <w:szCs w:val="24"/>
              </w:rPr>
            </w:pPr>
            <w:r>
              <w:rPr>
                <w:sz w:val="24"/>
                <w:szCs w:val="24"/>
              </w:rPr>
              <w:t>60</w:t>
            </w:r>
            <w:r w:rsidR="00CD4E52" w:rsidRPr="00780868">
              <w:rPr>
                <w:sz w:val="24"/>
                <w:szCs w:val="24"/>
              </w:rPr>
              <w:t>,0</w:t>
            </w:r>
          </w:p>
        </w:tc>
      </w:tr>
      <w:tr w:rsidR="00D245A1" w:rsidRPr="00C14958" w:rsidTr="00C84282">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9E4524" w:rsidRDefault="00D245A1" w:rsidP="00D245A1">
            <w:pPr>
              <w:jc w:val="center"/>
              <w:rPr>
                <w:b/>
                <w:sz w:val="24"/>
                <w:szCs w:val="24"/>
              </w:rPr>
            </w:pPr>
            <w:r>
              <w:rPr>
                <w:b/>
                <w:sz w:val="24"/>
                <w:szCs w:val="24"/>
              </w:rPr>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14.1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998" w:type="dxa"/>
            <w:tcBorders>
              <w:top w:val="single" w:sz="4" w:space="0" w:color="auto"/>
              <w:left w:val="single" w:sz="4" w:space="0" w:color="auto"/>
              <w:bottom w:val="single" w:sz="4" w:space="0" w:color="auto"/>
              <w:right w:val="single" w:sz="4" w:space="0" w:color="auto"/>
            </w:tcBorders>
          </w:tcPr>
          <w:p w:rsidR="00B80232" w:rsidRPr="004462EC" w:rsidRDefault="00B80232" w:rsidP="00A75672">
            <w:pPr>
              <w:pStyle w:val="ConsPlusNormal"/>
              <w:ind w:firstLine="0"/>
              <w:jc w:val="center"/>
              <w:rPr>
                <w:rFonts w:ascii="Times New Roman" w:hAnsi="Times New Roman" w:cs="Times New Roman"/>
                <w:sz w:val="24"/>
                <w:szCs w:val="24"/>
              </w:rPr>
            </w:pPr>
            <w:r w:rsidRPr="004462EC">
              <w:rPr>
                <w:rFonts w:ascii="Times New Roman" w:hAnsi="Times New Roman" w:cs="Times New Roman"/>
                <w:sz w:val="24"/>
                <w:szCs w:val="24"/>
              </w:rPr>
              <w:t>89,</w:t>
            </w:r>
            <w:r w:rsidR="00ED1F13">
              <w:rPr>
                <w:rFonts w:ascii="Times New Roman" w:hAnsi="Times New Roman" w:cs="Times New Roman"/>
                <w:sz w:val="24"/>
                <w:szCs w:val="24"/>
              </w:rPr>
              <w:t>0</w:t>
            </w:r>
          </w:p>
          <w:p w:rsidR="00B80232" w:rsidRDefault="00B80232" w:rsidP="00A75672">
            <w:pPr>
              <w:pStyle w:val="ConsPlusNormal"/>
              <w:ind w:firstLine="0"/>
              <w:jc w:val="center"/>
              <w:rPr>
                <w:rFonts w:ascii="Times New Roman" w:hAnsi="Times New Roman" w:cs="Times New Roman"/>
                <w:sz w:val="24"/>
                <w:szCs w:val="24"/>
                <w:highlight w:val="yellow"/>
              </w:rPr>
            </w:pPr>
          </w:p>
          <w:p w:rsidR="006A6BF0" w:rsidRDefault="006A6BF0" w:rsidP="00A75672">
            <w:pPr>
              <w:pStyle w:val="ConsPlusNormal"/>
              <w:ind w:firstLine="0"/>
              <w:jc w:val="center"/>
              <w:rPr>
                <w:rFonts w:ascii="Times New Roman" w:hAnsi="Times New Roman" w:cs="Times New Roman"/>
                <w:sz w:val="24"/>
                <w:szCs w:val="24"/>
                <w:highlight w:val="yellow"/>
              </w:rPr>
            </w:pPr>
          </w:p>
          <w:p w:rsidR="00F135A2" w:rsidRPr="00C14958" w:rsidRDefault="00F135A2" w:rsidP="00A75672">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2692" w:type="dxa"/>
            <w:tcBorders>
              <w:top w:val="single" w:sz="4" w:space="0" w:color="auto"/>
              <w:left w:val="single" w:sz="4" w:space="0" w:color="auto"/>
              <w:bottom w:val="single" w:sz="4" w:space="0" w:color="auto"/>
              <w:right w:val="single" w:sz="4" w:space="0" w:color="auto"/>
            </w:tcBorders>
          </w:tcPr>
          <w:p w:rsidR="004462EC" w:rsidRPr="00C14958" w:rsidRDefault="00ED1F13" w:rsidP="00A277CA">
            <w:pPr>
              <w:widowControl w:val="0"/>
              <w:autoSpaceDE w:val="0"/>
              <w:autoSpaceDN w:val="0"/>
              <w:adjustRightInd w:val="0"/>
              <w:jc w:val="center"/>
              <w:rPr>
                <w:sz w:val="24"/>
                <w:szCs w:val="24"/>
              </w:rPr>
            </w:pPr>
            <w:r>
              <w:rPr>
                <w:sz w:val="24"/>
                <w:szCs w:val="24"/>
              </w:rPr>
              <w:t>90</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6F1422" w:rsidRDefault="00D245A1" w:rsidP="00D245A1">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15.1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rPr>
                <w:sz w:val="24"/>
                <w:szCs w:val="24"/>
              </w:rPr>
            </w:pPr>
            <w:r w:rsidRPr="00C14958">
              <w:rPr>
                <w:sz w:val="24"/>
                <w:szCs w:val="24"/>
              </w:rPr>
              <w:t>Доля организаций частной формы собственности на рынке нефтепродуктов</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Х</w:t>
            </w:r>
          </w:p>
        </w:tc>
        <w:tc>
          <w:tcPr>
            <w:tcW w:w="1215"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998"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2692" w:type="dxa"/>
            <w:tcBorders>
              <w:top w:val="single" w:sz="4" w:space="0" w:color="auto"/>
              <w:left w:val="single" w:sz="4" w:space="0" w:color="auto"/>
              <w:bottom w:val="single" w:sz="4" w:space="0" w:color="auto"/>
              <w:right w:val="single" w:sz="4" w:space="0" w:color="auto"/>
            </w:tcBorders>
          </w:tcPr>
          <w:p w:rsidR="00A277CA" w:rsidRDefault="00A277CA" w:rsidP="00A75672">
            <w:pPr>
              <w:widowControl w:val="0"/>
              <w:autoSpaceDE w:val="0"/>
              <w:autoSpaceDN w:val="0"/>
              <w:adjustRightInd w:val="0"/>
              <w:jc w:val="center"/>
              <w:rPr>
                <w:sz w:val="24"/>
                <w:szCs w:val="24"/>
              </w:rPr>
            </w:pPr>
          </w:p>
          <w:p w:rsidR="00F135A2" w:rsidRPr="00C14958" w:rsidRDefault="00A277CA" w:rsidP="00A75672">
            <w:pPr>
              <w:widowControl w:val="0"/>
              <w:autoSpaceDE w:val="0"/>
              <w:autoSpaceDN w:val="0"/>
              <w:adjustRightInd w:val="0"/>
              <w:jc w:val="center"/>
              <w:rPr>
                <w:sz w:val="24"/>
                <w:szCs w:val="24"/>
              </w:rPr>
            </w:pPr>
            <w:r>
              <w:rPr>
                <w:sz w:val="24"/>
                <w:szCs w:val="24"/>
              </w:rPr>
              <w:t>98</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3C3331" w:rsidRDefault="00D245A1" w:rsidP="00D245A1">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rPr>
                <w:sz w:val="24"/>
                <w:szCs w:val="24"/>
              </w:rPr>
            </w:pPr>
            <w:r w:rsidRPr="00C14958">
              <w:rPr>
                <w:sz w:val="24"/>
                <w:szCs w:val="24"/>
              </w:rPr>
              <w:t xml:space="preserve"> 16.1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97,0</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97,6</w:t>
            </w:r>
          </w:p>
        </w:tc>
        <w:tc>
          <w:tcPr>
            <w:tcW w:w="998" w:type="dxa"/>
            <w:tcBorders>
              <w:top w:val="single" w:sz="4" w:space="0" w:color="auto"/>
              <w:left w:val="single" w:sz="4" w:space="0" w:color="auto"/>
              <w:bottom w:val="single" w:sz="4" w:space="0" w:color="auto"/>
              <w:right w:val="single" w:sz="4" w:space="0" w:color="auto"/>
            </w:tcBorders>
          </w:tcPr>
          <w:p w:rsidR="00674B99" w:rsidRDefault="007421E6" w:rsidP="00A756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674B99" w:rsidRPr="00C14958" w:rsidRDefault="00674B99" w:rsidP="00A75672">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7421E6" w:rsidP="00A756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F135A2" w:rsidRPr="00C14958" w:rsidRDefault="00EB6476" w:rsidP="00A75672">
            <w:pPr>
              <w:widowControl w:val="0"/>
              <w:autoSpaceDE w:val="0"/>
              <w:autoSpaceDN w:val="0"/>
              <w:adjustRightInd w:val="0"/>
              <w:jc w:val="center"/>
              <w:rPr>
                <w:sz w:val="24"/>
                <w:szCs w:val="24"/>
              </w:rPr>
            </w:pPr>
            <w:r>
              <w:rPr>
                <w:sz w:val="24"/>
                <w:szCs w:val="24"/>
              </w:rPr>
              <w:t>100</w:t>
            </w:r>
          </w:p>
        </w:tc>
      </w:tr>
      <w:tr w:rsidR="00D245A1" w:rsidRPr="00C14958" w:rsidTr="00C84282">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3C3331" w:rsidRDefault="00D245A1" w:rsidP="00D245A1">
            <w:pPr>
              <w:widowControl w:val="0"/>
              <w:autoSpaceDE w:val="0"/>
              <w:autoSpaceDN w:val="0"/>
              <w:adjustRightInd w:val="0"/>
              <w:jc w:val="center"/>
              <w:rPr>
                <w:b/>
                <w:sz w:val="24"/>
                <w:szCs w:val="24"/>
              </w:rPr>
            </w:pPr>
            <w:r>
              <w:rPr>
                <w:b/>
                <w:sz w:val="24"/>
                <w:szCs w:val="24"/>
              </w:rPr>
              <w:t xml:space="preserve">17. </w:t>
            </w:r>
            <w:r w:rsidRPr="006F1422">
              <w:rPr>
                <w:b/>
                <w:sz w:val="24"/>
                <w:szCs w:val="24"/>
              </w:rPr>
              <w:t>Рынок оказания услуг по ремонту автотранспортных средств</w:t>
            </w:r>
          </w:p>
        </w:tc>
      </w:tr>
      <w:tr w:rsidR="00F135A2"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5A2" w:rsidRPr="00C14958" w:rsidRDefault="00F135A2" w:rsidP="00A75672">
            <w:pPr>
              <w:autoSpaceDE w:val="0"/>
              <w:autoSpaceDN w:val="0"/>
              <w:adjustRightInd w:val="0"/>
              <w:jc w:val="center"/>
              <w:rPr>
                <w:sz w:val="24"/>
                <w:szCs w:val="24"/>
              </w:rPr>
            </w:pPr>
            <w:r w:rsidRPr="00C14958">
              <w:rPr>
                <w:sz w:val="24"/>
                <w:szCs w:val="24"/>
              </w:rPr>
              <w:t>17.1</w:t>
            </w:r>
            <w:r>
              <w:rPr>
                <w:sz w:val="24"/>
                <w:szCs w:val="24"/>
              </w:rPr>
              <w:t>.</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rPr>
                <w:sz w:val="24"/>
                <w:szCs w:val="24"/>
              </w:rPr>
            </w:pPr>
            <w:r w:rsidRPr="00C14958">
              <w:rPr>
                <w:sz w:val="24"/>
                <w:szCs w:val="24"/>
              </w:rPr>
              <w:t>Доля организаций частной формы собственности в сфере оказания услуг по ремонту автотранспортных средств</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lang w:val="en-US"/>
              </w:rPr>
              <w:t>X</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A75672">
            <w:pPr>
              <w:jc w:val="center"/>
              <w:rPr>
                <w:sz w:val="24"/>
                <w:szCs w:val="24"/>
              </w:rPr>
            </w:pPr>
          </w:p>
          <w:p w:rsidR="00F135A2" w:rsidRDefault="00EB6476" w:rsidP="00A75672">
            <w:pPr>
              <w:jc w:val="center"/>
              <w:rPr>
                <w:sz w:val="24"/>
                <w:szCs w:val="24"/>
              </w:rPr>
            </w:pPr>
            <w:r>
              <w:rPr>
                <w:sz w:val="24"/>
                <w:szCs w:val="24"/>
              </w:rPr>
              <w:t>100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6F1422" w:rsidRDefault="00AD3205" w:rsidP="00906BC2">
            <w:pPr>
              <w:widowControl w:val="0"/>
              <w:tabs>
                <w:tab w:val="left" w:pos="6225"/>
              </w:tabs>
              <w:autoSpaceDE w:val="0"/>
              <w:autoSpaceDN w:val="0"/>
              <w:adjustRightInd w:val="0"/>
              <w:jc w:val="center"/>
              <w:rPr>
                <w:b/>
                <w:iCs/>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p w:rsidR="00AD3205" w:rsidRPr="006F1422" w:rsidRDefault="00AD3205" w:rsidP="00906BC2">
            <w:pPr>
              <w:widowControl w:val="0"/>
              <w:tabs>
                <w:tab w:val="left" w:pos="6225"/>
              </w:tabs>
              <w:autoSpaceDE w:val="0"/>
              <w:autoSpaceDN w:val="0"/>
              <w:adjustRightInd w:val="0"/>
              <w:jc w:val="center"/>
              <w:rPr>
                <w:b/>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AD3205" w:rsidRPr="00C14958" w:rsidRDefault="00AD3205" w:rsidP="00906BC2">
            <w:pPr>
              <w:widowControl w:val="0"/>
              <w:autoSpaceDE w:val="0"/>
              <w:autoSpaceDN w:val="0"/>
              <w:adjustRightInd w:val="0"/>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14958">
              <w:rPr>
                <w:sz w:val="24"/>
                <w:szCs w:val="24"/>
                <w:lang w:val="en-US"/>
              </w:rPr>
              <w:t>X</w:t>
            </w:r>
          </w:p>
        </w:tc>
        <w:tc>
          <w:tcPr>
            <w:tcW w:w="1215"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vAlign w:val="center"/>
          </w:tcPr>
          <w:p w:rsidR="005717B7" w:rsidRDefault="005717B7" w:rsidP="00906BC2">
            <w:pPr>
              <w:widowControl w:val="0"/>
              <w:autoSpaceDE w:val="0"/>
              <w:autoSpaceDN w:val="0"/>
              <w:adjustRightInd w:val="0"/>
              <w:jc w:val="center"/>
              <w:rPr>
                <w:sz w:val="24"/>
                <w:szCs w:val="24"/>
              </w:rPr>
            </w:pPr>
          </w:p>
          <w:p w:rsidR="00AD3205" w:rsidRDefault="00AD3205" w:rsidP="00906BC2">
            <w:pPr>
              <w:widowControl w:val="0"/>
              <w:autoSpaceDE w:val="0"/>
              <w:autoSpaceDN w:val="0"/>
              <w:adjustRightInd w:val="0"/>
              <w:jc w:val="center"/>
              <w:rPr>
                <w:sz w:val="24"/>
                <w:szCs w:val="24"/>
              </w:rPr>
            </w:pPr>
            <w:r>
              <w:rPr>
                <w:sz w:val="24"/>
                <w:szCs w:val="24"/>
              </w:rPr>
              <w:t>50</w:t>
            </w:r>
          </w:p>
          <w:p w:rsidR="00BE5156" w:rsidRPr="00C14958" w:rsidRDefault="00BE5156" w:rsidP="00906BC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55</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EB6476">
            <w:pPr>
              <w:widowControl w:val="0"/>
              <w:autoSpaceDE w:val="0"/>
              <w:autoSpaceDN w:val="0"/>
              <w:adjustRightInd w:val="0"/>
              <w:jc w:val="center"/>
              <w:rPr>
                <w:sz w:val="24"/>
                <w:szCs w:val="24"/>
              </w:rPr>
            </w:pPr>
          </w:p>
          <w:p w:rsidR="00EB6476" w:rsidRDefault="00EB6476" w:rsidP="00EB6476">
            <w:pPr>
              <w:widowControl w:val="0"/>
              <w:autoSpaceDE w:val="0"/>
              <w:autoSpaceDN w:val="0"/>
              <w:adjustRightInd w:val="0"/>
              <w:jc w:val="center"/>
              <w:rPr>
                <w:sz w:val="24"/>
                <w:szCs w:val="24"/>
              </w:rPr>
            </w:pPr>
          </w:p>
          <w:p w:rsidR="00AD3205" w:rsidRPr="00C14958" w:rsidRDefault="00397B86" w:rsidP="00EB6476">
            <w:pPr>
              <w:widowControl w:val="0"/>
              <w:autoSpaceDE w:val="0"/>
              <w:autoSpaceDN w:val="0"/>
              <w:adjustRightInd w:val="0"/>
              <w:jc w:val="center"/>
              <w:rPr>
                <w:sz w:val="24"/>
                <w:szCs w:val="24"/>
              </w:rPr>
            </w:pPr>
            <w:r>
              <w:rPr>
                <w:sz w:val="24"/>
                <w:szCs w:val="24"/>
              </w:rPr>
              <w:t>50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C52223" w:rsidRDefault="00AD3205" w:rsidP="00906BC2">
            <w:pPr>
              <w:jc w:val="center"/>
              <w:rPr>
                <w:b/>
                <w:sz w:val="24"/>
                <w:szCs w:val="24"/>
              </w:rPr>
            </w:pPr>
            <w:r w:rsidRPr="006F1422">
              <w:rPr>
                <w:b/>
                <w:sz w:val="24"/>
                <w:szCs w:val="24"/>
              </w:rPr>
              <w:t>1</w:t>
            </w:r>
            <w:r>
              <w:rPr>
                <w:b/>
                <w:sz w:val="24"/>
                <w:szCs w:val="24"/>
              </w:rPr>
              <w:t>9</w:t>
            </w:r>
            <w:r w:rsidRPr="006F1422">
              <w:rPr>
                <w:b/>
                <w:sz w:val="24"/>
                <w:szCs w:val="24"/>
              </w:rPr>
              <w:t xml:space="preserve">. </w:t>
            </w:r>
            <w:r w:rsidRPr="00C52223">
              <w:rPr>
                <w:b/>
                <w:bCs/>
                <w:sz w:val="24"/>
                <w:szCs w:val="24"/>
              </w:rPr>
              <w:t>Рынок услуг по сбору и транспортированию твердых коммунальных отходов</w:t>
            </w:r>
          </w:p>
          <w:p w:rsidR="00AD3205" w:rsidRPr="00C14958" w:rsidRDefault="00AD3205" w:rsidP="00906BC2">
            <w:pPr>
              <w:rPr>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rPr>
                <w:rFonts w:ascii="Times New Roman" w:hAnsi="Times New Roman" w:cs="Times New Roman"/>
                <w:sz w:val="24"/>
                <w:szCs w:val="24"/>
              </w:rPr>
            </w:pPr>
            <w:r w:rsidRPr="00C52223">
              <w:rPr>
                <w:rFonts w:ascii="Times New Roman" w:hAnsi="Times New Roman" w:cs="Times New Roman"/>
                <w:sz w:val="24"/>
                <w:szCs w:val="24"/>
              </w:rPr>
              <w:t xml:space="preserve">Доля организаций частной формы собственности в сфере </w:t>
            </w:r>
            <w:r w:rsidRPr="00C52223">
              <w:rPr>
                <w:rFonts w:ascii="Times New Roman" w:hAnsi="Times New Roman" w:cs="Times New Roman"/>
                <w:sz w:val="24"/>
                <w:szCs w:val="24"/>
              </w:rPr>
              <w:lastRenderedPageBreak/>
              <w:t>услуг по сбору и транспортированию твердых коммунальных отходов</w:t>
            </w:r>
          </w:p>
        </w:tc>
        <w:tc>
          <w:tcPr>
            <w:tcW w:w="28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rPr>
                <w:rFonts w:ascii="Times New Roman" w:hAnsi="Times New Roman" w:cs="Times New Roman"/>
                <w:sz w:val="24"/>
                <w:szCs w:val="24"/>
              </w:rPr>
            </w:pPr>
            <w:r w:rsidRPr="00C52223">
              <w:rPr>
                <w:rFonts w:ascii="Times New Roman" w:hAnsi="Times New Roman" w:cs="Times New Roman"/>
                <w:sz w:val="24"/>
                <w:szCs w:val="24"/>
              </w:rPr>
              <w:lastRenderedPageBreak/>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15"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8" w:type="dxa"/>
            <w:tcBorders>
              <w:top w:val="single" w:sz="4" w:space="0" w:color="auto"/>
              <w:left w:val="single" w:sz="4" w:space="0" w:color="auto"/>
              <w:bottom w:val="single" w:sz="4" w:space="0" w:color="auto"/>
              <w:right w:val="single" w:sz="4" w:space="0" w:color="auto"/>
            </w:tcBorders>
          </w:tcPr>
          <w:p w:rsidR="002E0862" w:rsidRPr="00C14958" w:rsidRDefault="00EB6476"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2692" w:type="dxa"/>
            <w:tcBorders>
              <w:top w:val="single" w:sz="4" w:space="0" w:color="auto"/>
              <w:left w:val="single" w:sz="4" w:space="0" w:color="auto"/>
              <w:bottom w:val="single" w:sz="4" w:space="0" w:color="auto"/>
              <w:right w:val="single" w:sz="4" w:space="0" w:color="auto"/>
            </w:tcBorders>
          </w:tcPr>
          <w:p w:rsidR="00AD3205" w:rsidRPr="00C14958" w:rsidRDefault="00EB6476" w:rsidP="00EB6476">
            <w:pPr>
              <w:widowControl w:val="0"/>
              <w:autoSpaceDE w:val="0"/>
              <w:autoSpaceDN w:val="0"/>
              <w:adjustRightInd w:val="0"/>
              <w:jc w:val="center"/>
              <w:rPr>
                <w:sz w:val="24"/>
                <w:szCs w:val="24"/>
              </w:rPr>
            </w:pPr>
            <w:r>
              <w:rPr>
                <w:sz w:val="24"/>
                <w:szCs w:val="24"/>
              </w:rPr>
              <w:t>66</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6F1422" w:rsidRDefault="00AD3205" w:rsidP="00906BC2">
            <w:pPr>
              <w:widowControl w:val="0"/>
              <w:autoSpaceDE w:val="0"/>
              <w:autoSpaceDN w:val="0"/>
              <w:adjustRightInd w:val="0"/>
              <w:jc w:val="center"/>
              <w:rPr>
                <w:b/>
                <w:sz w:val="24"/>
                <w:szCs w:val="24"/>
              </w:rPr>
            </w:pPr>
            <w:r>
              <w:rPr>
                <w:b/>
                <w:sz w:val="24"/>
                <w:szCs w:val="24"/>
              </w:rPr>
              <w:t>20</w:t>
            </w:r>
            <w:r w:rsidRPr="006F1422">
              <w:rPr>
                <w:b/>
                <w:sz w:val="24"/>
                <w:szCs w:val="24"/>
              </w:rPr>
              <w:t xml:space="preserve">. Рынок </w:t>
            </w:r>
            <w:r>
              <w:rPr>
                <w:b/>
                <w:sz w:val="24"/>
                <w:szCs w:val="24"/>
              </w:rPr>
              <w:t>социальных услуг</w:t>
            </w:r>
          </w:p>
          <w:p w:rsidR="00AD3205" w:rsidRPr="006F1422" w:rsidRDefault="00AD3205" w:rsidP="00906BC2">
            <w:pPr>
              <w:widowControl w:val="0"/>
              <w:autoSpaceDE w:val="0"/>
              <w:autoSpaceDN w:val="0"/>
              <w:adjustRightInd w:val="0"/>
              <w:jc w:val="center"/>
              <w:rPr>
                <w:b/>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bookmarkStart w:id="11" w:name="_Hlk88486550"/>
            <w:r>
              <w:rPr>
                <w:sz w:val="24"/>
                <w:szCs w:val="24"/>
              </w:rPr>
              <w:t>20</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rPr>
                <w:sz w:val="24"/>
                <w:szCs w:val="24"/>
              </w:rPr>
            </w:pPr>
            <w:r>
              <w:rPr>
                <w:rFonts w:eastAsiaTheme="minorEastAsia"/>
                <w:sz w:val="24"/>
                <w:szCs w:val="24"/>
              </w:rPr>
              <w:t>Доля организаций частной формы собственности на рынке социальных услуг</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52223">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1215"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vAlign w:val="center"/>
          </w:tcPr>
          <w:p w:rsidR="00AD3205" w:rsidRPr="002D2FE1" w:rsidRDefault="00AD3205" w:rsidP="00906BC2">
            <w:pPr>
              <w:widowControl w:val="0"/>
              <w:autoSpaceDE w:val="0"/>
              <w:autoSpaceDN w:val="0"/>
              <w:adjustRightInd w:val="0"/>
              <w:jc w:val="center"/>
              <w:rPr>
                <w:sz w:val="24"/>
                <w:szCs w:val="24"/>
              </w:rPr>
            </w:pPr>
            <w:r w:rsidRPr="00EB6476">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D3205" w:rsidRPr="002D2FE1" w:rsidRDefault="00AD3205" w:rsidP="00906BC2">
            <w:pPr>
              <w:widowControl w:val="0"/>
              <w:autoSpaceDE w:val="0"/>
              <w:autoSpaceDN w:val="0"/>
              <w:adjustRightInd w:val="0"/>
              <w:jc w:val="center"/>
              <w:rPr>
                <w:sz w:val="24"/>
                <w:szCs w:val="24"/>
              </w:rPr>
            </w:pPr>
            <w:r w:rsidRPr="002D2FE1">
              <w:rPr>
                <w:sz w:val="24"/>
                <w:szCs w:val="24"/>
              </w:rPr>
              <w:t>35</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EB6476">
            <w:pPr>
              <w:widowControl w:val="0"/>
              <w:autoSpaceDE w:val="0"/>
              <w:autoSpaceDN w:val="0"/>
              <w:adjustRightInd w:val="0"/>
              <w:jc w:val="center"/>
              <w:rPr>
                <w:sz w:val="24"/>
                <w:szCs w:val="24"/>
              </w:rPr>
            </w:pPr>
          </w:p>
          <w:p w:rsidR="00AD3205" w:rsidRPr="00C14958" w:rsidRDefault="00EB6476" w:rsidP="00EB6476">
            <w:pPr>
              <w:widowControl w:val="0"/>
              <w:autoSpaceDE w:val="0"/>
              <w:autoSpaceDN w:val="0"/>
              <w:adjustRightInd w:val="0"/>
              <w:jc w:val="center"/>
              <w:rPr>
                <w:sz w:val="24"/>
                <w:szCs w:val="24"/>
              </w:rPr>
            </w:pPr>
            <w:r>
              <w:rPr>
                <w:sz w:val="24"/>
                <w:szCs w:val="24"/>
              </w:rPr>
              <w:t>30</w:t>
            </w:r>
          </w:p>
        </w:tc>
      </w:tr>
      <w:bookmarkEnd w:id="11"/>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205772" w:rsidRDefault="00AD3205" w:rsidP="00906BC2">
            <w:pPr>
              <w:jc w:val="center"/>
              <w:rPr>
                <w:sz w:val="24"/>
                <w:szCs w:val="24"/>
              </w:rPr>
            </w:pPr>
            <w:r w:rsidRPr="00205772">
              <w:rPr>
                <w:b/>
                <w:sz w:val="24"/>
                <w:szCs w:val="24"/>
              </w:rPr>
              <w:t xml:space="preserve">21. </w:t>
            </w:r>
            <w:r>
              <w:rPr>
                <w:b/>
                <w:sz w:val="24"/>
                <w:szCs w:val="24"/>
              </w:rPr>
              <w:t xml:space="preserve">Рынок </w:t>
            </w:r>
            <w:r w:rsidRPr="00205772">
              <w:rPr>
                <w:b/>
                <w:sz w:val="24"/>
                <w:szCs w:val="24"/>
              </w:rPr>
              <w:t>реализации сельскохозяйственной продукции</w:t>
            </w: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rPr>
                <w:sz w:val="24"/>
                <w:szCs w:val="24"/>
              </w:rPr>
            </w:pPr>
            <w:r w:rsidRPr="00C14958">
              <w:rPr>
                <w:sz w:val="24"/>
                <w:szCs w:val="24"/>
              </w:rPr>
              <w:t xml:space="preserve"> </w:t>
            </w:r>
            <w:r>
              <w:rPr>
                <w:sz w:val="24"/>
                <w:szCs w:val="24"/>
              </w:rPr>
              <w:t>21</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tc>
        <w:tc>
          <w:tcPr>
            <w:tcW w:w="2834" w:type="dxa"/>
            <w:gridSpan w:val="2"/>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jc w:val="center"/>
              <w:rPr>
                <w:rFonts w:ascii="Times New Roman" w:hAnsi="Times New Roman" w:cs="Times New Roman"/>
                <w:sz w:val="24"/>
                <w:szCs w:val="24"/>
              </w:rPr>
            </w:pPr>
          </w:p>
          <w:p w:rsidR="00AD3205" w:rsidRDefault="00AD3205" w:rsidP="00906BC2">
            <w:pPr>
              <w:pStyle w:val="ConsPlusNormal"/>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15" w:type="dxa"/>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8" w:type="dxa"/>
            <w:tcBorders>
              <w:top w:val="single" w:sz="4" w:space="0" w:color="auto"/>
              <w:left w:val="single" w:sz="4" w:space="0" w:color="auto"/>
              <w:bottom w:val="single" w:sz="4" w:space="0" w:color="auto"/>
              <w:right w:val="single" w:sz="4" w:space="0" w:color="auto"/>
            </w:tcBorders>
          </w:tcPr>
          <w:p w:rsidR="00AD3205" w:rsidRPr="001C4F09" w:rsidRDefault="00AD3205" w:rsidP="00906BC2">
            <w:pPr>
              <w:pStyle w:val="ConsPlusNormal"/>
              <w:ind w:firstLine="0"/>
              <w:jc w:val="center"/>
              <w:rPr>
                <w:rFonts w:ascii="Times New Roman" w:hAnsi="Times New Roman" w:cs="Times New Roman"/>
                <w:sz w:val="24"/>
                <w:szCs w:val="24"/>
                <w:highlight w:val="yellow"/>
              </w:rPr>
            </w:pPr>
          </w:p>
          <w:p w:rsidR="00AD3205" w:rsidRPr="001C4F09" w:rsidRDefault="00AD3205" w:rsidP="00906BC2">
            <w:pPr>
              <w:pStyle w:val="ConsPlusNormal"/>
              <w:ind w:firstLine="0"/>
              <w:jc w:val="center"/>
              <w:rPr>
                <w:rFonts w:ascii="Times New Roman" w:hAnsi="Times New Roman" w:cs="Times New Roman"/>
                <w:sz w:val="24"/>
                <w:szCs w:val="24"/>
                <w:highlight w:val="yellow"/>
              </w:rPr>
            </w:pPr>
          </w:p>
          <w:p w:rsidR="00AD3205" w:rsidRPr="001C4F09" w:rsidRDefault="00AD3205" w:rsidP="00EB6476">
            <w:pPr>
              <w:pStyle w:val="ConsPlusNormal"/>
              <w:ind w:firstLine="0"/>
              <w:jc w:val="center"/>
              <w:rPr>
                <w:rFonts w:ascii="Times New Roman" w:hAnsi="Times New Roman" w:cs="Times New Roman"/>
                <w:sz w:val="24"/>
                <w:szCs w:val="24"/>
                <w:highlight w:val="yellow"/>
              </w:rPr>
            </w:pPr>
            <w:r w:rsidRPr="005717B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906BC2">
            <w:pPr>
              <w:pStyle w:val="ConsPlusNormal"/>
              <w:ind w:firstLine="0"/>
              <w:jc w:val="both"/>
              <w:rPr>
                <w:rFonts w:ascii="Times New Roman" w:hAnsi="Times New Roman" w:cs="Times New Roman"/>
                <w:sz w:val="24"/>
                <w:szCs w:val="24"/>
              </w:rPr>
            </w:pPr>
          </w:p>
          <w:p w:rsidR="00EB6476" w:rsidRDefault="00EB6476" w:rsidP="00906BC2">
            <w:pPr>
              <w:pStyle w:val="ConsPlusNormal"/>
              <w:ind w:firstLine="0"/>
              <w:jc w:val="both"/>
              <w:rPr>
                <w:rFonts w:ascii="Times New Roman" w:hAnsi="Times New Roman" w:cs="Times New Roman"/>
                <w:sz w:val="24"/>
                <w:szCs w:val="24"/>
              </w:rPr>
            </w:pPr>
          </w:p>
          <w:p w:rsidR="00AD3205" w:rsidRPr="00CA22CE" w:rsidRDefault="00EB6476"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205772" w:rsidRDefault="00AD3205" w:rsidP="00906BC2">
            <w:pPr>
              <w:widowControl w:val="0"/>
              <w:autoSpaceDE w:val="0"/>
              <w:autoSpaceDN w:val="0"/>
              <w:adjustRightInd w:val="0"/>
              <w:rPr>
                <w:sz w:val="24"/>
                <w:szCs w:val="24"/>
              </w:rPr>
            </w:pPr>
            <w:r>
              <w:rPr>
                <w:b/>
                <w:sz w:val="24"/>
                <w:szCs w:val="24"/>
              </w:rPr>
              <w:t xml:space="preserve">                                                                              </w:t>
            </w:r>
            <w:r w:rsidRPr="00205772">
              <w:rPr>
                <w:b/>
                <w:sz w:val="24"/>
                <w:szCs w:val="24"/>
              </w:rPr>
              <w:t>22. Рынок реализации продукции животноводства</w:t>
            </w:r>
            <w:r w:rsidRPr="00205772">
              <w:rPr>
                <w:sz w:val="24"/>
                <w:szCs w:val="24"/>
              </w:rPr>
              <w:t xml:space="preserve"> </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C14958" w:rsidRDefault="00AD3205" w:rsidP="00906BC2">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реализации продукции животноводства</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pStyle w:val="ConsPlusNormal"/>
              <w:ind w:firstLine="0"/>
              <w:jc w:val="both"/>
              <w:rPr>
                <w:rFonts w:ascii="Times New Roman" w:hAnsi="Times New Roman" w:cs="Times New Roman"/>
                <w:sz w:val="24"/>
                <w:szCs w:val="24"/>
              </w:rPr>
            </w:pPr>
          </w:p>
          <w:p w:rsidR="00AD3205" w:rsidRPr="00CA22CE" w:rsidRDefault="00EB6476"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205772" w:rsidRDefault="00AD3205" w:rsidP="00906BC2">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23.1.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Default="00AD3205" w:rsidP="00906BC2">
            <w:pPr>
              <w:pStyle w:val="ConsPlusNormal"/>
              <w:ind w:firstLine="0"/>
              <w:rPr>
                <w:sz w:val="24"/>
                <w:szCs w:val="24"/>
                <w:lang w:eastAsia="en-US"/>
              </w:rPr>
            </w:pPr>
            <w:r>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AD3205" w:rsidRPr="00C14958" w:rsidRDefault="00AD3205" w:rsidP="00906BC2">
            <w:pPr>
              <w:widowControl w:val="0"/>
              <w:autoSpaceDE w:val="0"/>
              <w:autoSpaceDN w:val="0"/>
              <w:adjustRightInd w:val="0"/>
              <w:rPr>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5717B7"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5717B7" w:rsidRDefault="00AD3205" w:rsidP="00906BC2">
            <w:pPr>
              <w:widowControl w:val="0"/>
              <w:autoSpaceDE w:val="0"/>
              <w:autoSpaceDN w:val="0"/>
              <w:adjustRightInd w:val="0"/>
              <w:jc w:val="center"/>
              <w:rPr>
                <w:sz w:val="24"/>
                <w:szCs w:val="24"/>
              </w:rPr>
            </w:pPr>
            <w:r w:rsidRPr="005717B7">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EB6476">
            <w:pPr>
              <w:widowControl w:val="0"/>
              <w:autoSpaceDE w:val="0"/>
              <w:autoSpaceDN w:val="0"/>
              <w:adjustRightInd w:val="0"/>
              <w:jc w:val="center"/>
              <w:rPr>
                <w:sz w:val="24"/>
                <w:szCs w:val="24"/>
                <w:lang w:eastAsia="en-US"/>
              </w:rPr>
            </w:pPr>
          </w:p>
          <w:p w:rsidR="00EB6476" w:rsidRDefault="00EB6476" w:rsidP="00EB6476">
            <w:pPr>
              <w:widowControl w:val="0"/>
              <w:autoSpaceDE w:val="0"/>
              <w:autoSpaceDN w:val="0"/>
              <w:adjustRightInd w:val="0"/>
              <w:jc w:val="center"/>
              <w:rPr>
                <w:sz w:val="24"/>
                <w:szCs w:val="24"/>
                <w:lang w:eastAsia="en-US"/>
              </w:rPr>
            </w:pPr>
          </w:p>
          <w:p w:rsidR="00EB6476" w:rsidRDefault="00EB6476" w:rsidP="00EB6476">
            <w:pPr>
              <w:widowControl w:val="0"/>
              <w:autoSpaceDE w:val="0"/>
              <w:autoSpaceDN w:val="0"/>
              <w:adjustRightInd w:val="0"/>
              <w:jc w:val="center"/>
              <w:rPr>
                <w:sz w:val="24"/>
                <w:szCs w:val="24"/>
                <w:lang w:eastAsia="en-US"/>
              </w:rPr>
            </w:pPr>
          </w:p>
          <w:p w:rsidR="00AD3205" w:rsidRPr="00EB1DEA" w:rsidRDefault="00EB6476" w:rsidP="00EB6476">
            <w:pPr>
              <w:widowControl w:val="0"/>
              <w:autoSpaceDE w:val="0"/>
              <w:autoSpaceDN w:val="0"/>
              <w:adjustRightInd w:val="0"/>
              <w:jc w:val="center"/>
              <w:rPr>
                <w:sz w:val="24"/>
                <w:szCs w:val="24"/>
                <w:lang w:eastAsia="en-US"/>
              </w:rPr>
            </w:pPr>
            <w:r>
              <w:rPr>
                <w:sz w:val="24"/>
                <w:szCs w:val="24"/>
                <w:lang w:eastAsia="en-US"/>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D67113" w:rsidRDefault="00AD3205" w:rsidP="00906BC2">
            <w:pPr>
              <w:jc w:val="center"/>
              <w:rPr>
                <w:b/>
                <w:sz w:val="24"/>
                <w:szCs w:val="24"/>
              </w:rPr>
            </w:pPr>
            <w:r w:rsidRPr="00D67113">
              <w:rPr>
                <w:b/>
                <w:sz w:val="24"/>
                <w:szCs w:val="24"/>
              </w:rPr>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24.1.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 xml:space="preserve">Доля организаций частной формы собственности в сфере забора и очистки воды для </w:t>
            </w:r>
            <w:r>
              <w:rPr>
                <w:sz w:val="24"/>
                <w:szCs w:val="24"/>
              </w:rPr>
              <w:lastRenderedPageBreak/>
              <w:t>питьевых нужд</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lastRenderedPageBreak/>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AD3205" w:rsidRPr="00CA22CE" w:rsidRDefault="00EB6476" w:rsidP="00906B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EB1DEA" w:rsidRDefault="00AD3205" w:rsidP="00906BC2">
            <w:pPr>
              <w:jc w:val="center"/>
              <w:rPr>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25.1.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обработки древесины и производства изделий из дерева</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86" w:rsidRDefault="00397B86" w:rsidP="00906BC2">
            <w:pPr>
              <w:jc w:val="both"/>
              <w:rPr>
                <w:sz w:val="24"/>
                <w:szCs w:val="24"/>
              </w:rPr>
            </w:pPr>
            <w:r>
              <w:rPr>
                <w:sz w:val="24"/>
                <w:szCs w:val="24"/>
              </w:rPr>
              <w:t xml:space="preserve">                 </w:t>
            </w:r>
          </w:p>
          <w:p w:rsidR="00AD3205" w:rsidRPr="00EB1DEA" w:rsidRDefault="00397B86" w:rsidP="00906BC2">
            <w:pPr>
              <w:jc w:val="both"/>
              <w:rPr>
                <w:sz w:val="24"/>
                <w:szCs w:val="24"/>
              </w:rPr>
            </w:pPr>
            <w:r>
              <w:rPr>
                <w:sz w:val="24"/>
                <w:szCs w:val="24"/>
              </w:rPr>
              <w:t xml:space="preserve">                 </w:t>
            </w:r>
            <w:r w:rsidR="00EB6476">
              <w:rPr>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EB1DEA" w:rsidRDefault="00AD3205" w:rsidP="00906BC2">
            <w:pPr>
              <w:jc w:val="center"/>
              <w:rPr>
                <w:sz w:val="24"/>
                <w:szCs w:val="24"/>
              </w:rPr>
            </w:pPr>
            <w:r w:rsidRPr="00E20965">
              <w:rPr>
                <w:b/>
                <w:sz w:val="24"/>
                <w:szCs w:val="24"/>
              </w:rPr>
              <w:t>26. Рынок оказания услуг по перевозке пассажиров и багажа легковым такси</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26.1.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EB6476" w:rsidRDefault="00AD3205" w:rsidP="00906BC2">
            <w:pPr>
              <w:widowControl w:val="0"/>
              <w:autoSpaceDE w:val="0"/>
              <w:autoSpaceDN w:val="0"/>
              <w:adjustRightInd w:val="0"/>
              <w:jc w:val="center"/>
              <w:rPr>
                <w:sz w:val="24"/>
                <w:szCs w:val="24"/>
              </w:rPr>
            </w:pPr>
            <w:r w:rsidRPr="00EB6476">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EB6476" w:rsidRDefault="00AD3205" w:rsidP="00906BC2">
            <w:pPr>
              <w:widowControl w:val="0"/>
              <w:autoSpaceDE w:val="0"/>
              <w:autoSpaceDN w:val="0"/>
              <w:adjustRightInd w:val="0"/>
              <w:jc w:val="center"/>
              <w:rPr>
                <w:sz w:val="24"/>
                <w:szCs w:val="24"/>
              </w:rPr>
            </w:pPr>
            <w:r w:rsidRPr="00EB6476">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jc w:val="center"/>
              <w:rPr>
                <w:sz w:val="24"/>
                <w:szCs w:val="24"/>
              </w:rPr>
            </w:pPr>
          </w:p>
          <w:p w:rsidR="00EB6476" w:rsidRDefault="00EB6476" w:rsidP="00906BC2">
            <w:pPr>
              <w:jc w:val="center"/>
              <w:rPr>
                <w:sz w:val="24"/>
                <w:szCs w:val="24"/>
              </w:rPr>
            </w:pPr>
          </w:p>
          <w:p w:rsidR="00AD3205" w:rsidRPr="00EB1DEA" w:rsidRDefault="00EB6476" w:rsidP="00906BC2">
            <w:pPr>
              <w:jc w:val="center"/>
              <w:rPr>
                <w:sz w:val="24"/>
                <w:szCs w:val="24"/>
              </w:rPr>
            </w:pPr>
            <w:r>
              <w:rPr>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C32287" w:rsidRDefault="00AD3205" w:rsidP="00906BC2">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AD3205" w:rsidRPr="00742567"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7805C4" w:rsidRDefault="00AD3205" w:rsidP="00906BC2">
            <w:pPr>
              <w:autoSpaceDE w:val="0"/>
              <w:autoSpaceDN w:val="0"/>
              <w:adjustRightInd w:val="0"/>
              <w:jc w:val="center"/>
              <w:rPr>
                <w:sz w:val="24"/>
                <w:szCs w:val="24"/>
              </w:rPr>
            </w:pPr>
            <w:r w:rsidRPr="007805C4">
              <w:rPr>
                <w:sz w:val="24"/>
                <w:szCs w:val="24"/>
              </w:rPr>
              <w:t>27.1.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rPr>
                <w:sz w:val="22"/>
                <w:szCs w:val="22"/>
              </w:rPr>
            </w:pPr>
            <w:r w:rsidRPr="007805C4">
              <w:rPr>
                <w:sz w:val="24"/>
                <w:szCs w:val="24"/>
              </w:rPr>
              <w:t>Доля организаций частной формы собственности в сфере</w:t>
            </w:r>
            <w:r w:rsidRPr="007805C4">
              <w:rPr>
                <w:sz w:val="22"/>
                <w:szCs w:val="22"/>
              </w:rPr>
              <w:t xml:space="preserve"> добычи фонда недр общераспространенных полезных ископаемых на территории Нижневартовского района </w:t>
            </w:r>
          </w:p>
          <w:p w:rsidR="00AD3205" w:rsidRPr="007805C4" w:rsidRDefault="00AD3205" w:rsidP="00906BC2">
            <w:pPr>
              <w:widowControl w:val="0"/>
              <w:autoSpaceDE w:val="0"/>
              <w:autoSpaceDN w:val="0"/>
              <w:adjustRightInd w:val="0"/>
              <w:rPr>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EB6476">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widowControl w:val="0"/>
              <w:autoSpaceDE w:val="0"/>
              <w:autoSpaceDN w:val="0"/>
              <w:rPr>
                <w:sz w:val="24"/>
                <w:szCs w:val="24"/>
              </w:rPr>
            </w:pPr>
          </w:p>
          <w:p w:rsidR="00EB6476" w:rsidRDefault="00EB6476" w:rsidP="00906BC2">
            <w:pPr>
              <w:widowControl w:val="0"/>
              <w:autoSpaceDE w:val="0"/>
              <w:autoSpaceDN w:val="0"/>
              <w:rPr>
                <w:sz w:val="24"/>
                <w:szCs w:val="24"/>
              </w:rPr>
            </w:pPr>
          </w:p>
          <w:p w:rsidR="00EB6476" w:rsidRDefault="00EB6476" w:rsidP="00906BC2">
            <w:pPr>
              <w:widowControl w:val="0"/>
              <w:autoSpaceDE w:val="0"/>
              <w:autoSpaceDN w:val="0"/>
              <w:rPr>
                <w:sz w:val="24"/>
                <w:szCs w:val="24"/>
              </w:rPr>
            </w:pPr>
          </w:p>
          <w:p w:rsidR="00AD3205" w:rsidRPr="007805C4" w:rsidRDefault="00EB6476" w:rsidP="00906BC2">
            <w:pPr>
              <w:widowControl w:val="0"/>
              <w:autoSpaceDE w:val="0"/>
              <w:autoSpaceDN w:val="0"/>
              <w:rPr>
                <w:sz w:val="24"/>
                <w:szCs w:val="24"/>
              </w:rPr>
            </w:pPr>
            <w:r>
              <w:rPr>
                <w:sz w:val="24"/>
                <w:szCs w:val="24"/>
              </w:rPr>
              <w:t xml:space="preserve">                  100</w:t>
            </w:r>
          </w:p>
        </w:tc>
      </w:tr>
    </w:tbl>
    <w:p w:rsidR="00AD3205" w:rsidRPr="006F1422" w:rsidRDefault="00AD3205" w:rsidP="00AD3205">
      <w:pPr>
        <w:tabs>
          <w:tab w:val="left" w:pos="1770"/>
        </w:tabs>
        <w:jc w:val="right"/>
      </w:pPr>
    </w:p>
    <w:p w:rsidR="00AD3205" w:rsidRDefault="00AD3205" w:rsidP="00AD3205">
      <w:pPr>
        <w:tabs>
          <w:tab w:val="left" w:pos="1770"/>
        </w:tabs>
        <w:rPr>
          <w:b/>
        </w:rPr>
      </w:pPr>
    </w:p>
    <w:p w:rsidR="00832333" w:rsidRDefault="00832333" w:rsidP="008D4E5A">
      <w:pPr>
        <w:jc w:val="both"/>
        <w:sectPr w:rsidR="00832333" w:rsidSect="00AD3205">
          <w:pgSz w:w="16838" w:h="11905" w:orient="landscape"/>
          <w:pgMar w:top="1134" w:right="567" w:bottom="993" w:left="1701" w:header="0" w:footer="0" w:gutter="0"/>
          <w:cols w:space="720"/>
        </w:sectPr>
      </w:pPr>
    </w:p>
    <w:p w:rsidR="00FA4029" w:rsidRDefault="00FA4029" w:rsidP="00832333">
      <w:pPr>
        <w:pStyle w:val="a0"/>
        <w:spacing w:before="89"/>
        <w:ind w:left="5732" w:right="482"/>
      </w:pPr>
    </w:p>
    <w:sectPr w:rsidR="00FA4029" w:rsidSect="00C579A4">
      <w:headerReference w:type="default" r:id="rId34"/>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7EC" w:rsidRDefault="00F377EC">
      <w:r>
        <w:separator/>
      </w:r>
    </w:p>
  </w:endnote>
  <w:endnote w:type="continuationSeparator" w:id="0">
    <w:p w:rsidR="00F377EC" w:rsidRDefault="00F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7EC" w:rsidRDefault="00F377EC">
      <w:r>
        <w:separator/>
      </w:r>
    </w:p>
  </w:footnote>
  <w:footnote w:type="continuationSeparator" w:id="0">
    <w:p w:rsidR="00F377EC" w:rsidRDefault="00F3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33" w:rsidRDefault="00432833">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833" w:rsidRDefault="00432833">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6A0741" w:rsidRDefault="006A0741">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0BE"/>
    <w:rsid w:val="00045C90"/>
    <w:rsid w:val="00046389"/>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B"/>
    <w:rsid w:val="00082889"/>
    <w:rsid w:val="000830CF"/>
    <w:rsid w:val="00084124"/>
    <w:rsid w:val="000845E2"/>
    <w:rsid w:val="00084C0C"/>
    <w:rsid w:val="00087833"/>
    <w:rsid w:val="00087F93"/>
    <w:rsid w:val="00090DB9"/>
    <w:rsid w:val="00092DEF"/>
    <w:rsid w:val="00093A65"/>
    <w:rsid w:val="00094E9C"/>
    <w:rsid w:val="000951FD"/>
    <w:rsid w:val="000A0BB5"/>
    <w:rsid w:val="000A2716"/>
    <w:rsid w:val="000A6BCE"/>
    <w:rsid w:val="000A7E72"/>
    <w:rsid w:val="000B012D"/>
    <w:rsid w:val="000B049C"/>
    <w:rsid w:val="000B1417"/>
    <w:rsid w:val="000B38FF"/>
    <w:rsid w:val="000B5CCE"/>
    <w:rsid w:val="000C0EC2"/>
    <w:rsid w:val="000C171F"/>
    <w:rsid w:val="000C1E14"/>
    <w:rsid w:val="000C4302"/>
    <w:rsid w:val="000C4561"/>
    <w:rsid w:val="000C5273"/>
    <w:rsid w:val="000C5A99"/>
    <w:rsid w:val="000C6036"/>
    <w:rsid w:val="000C624D"/>
    <w:rsid w:val="000C78C6"/>
    <w:rsid w:val="000D109B"/>
    <w:rsid w:val="000D219C"/>
    <w:rsid w:val="000D2A33"/>
    <w:rsid w:val="000D318F"/>
    <w:rsid w:val="000D628B"/>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43B6"/>
    <w:rsid w:val="0010707C"/>
    <w:rsid w:val="001073F0"/>
    <w:rsid w:val="0011220D"/>
    <w:rsid w:val="00117910"/>
    <w:rsid w:val="00117E19"/>
    <w:rsid w:val="00120E96"/>
    <w:rsid w:val="0012793B"/>
    <w:rsid w:val="00133F44"/>
    <w:rsid w:val="001359AA"/>
    <w:rsid w:val="0013776F"/>
    <w:rsid w:val="00141550"/>
    <w:rsid w:val="00142A70"/>
    <w:rsid w:val="00143E47"/>
    <w:rsid w:val="00143EEF"/>
    <w:rsid w:val="0014484B"/>
    <w:rsid w:val="0014488B"/>
    <w:rsid w:val="001448CA"/>
    <w:rsid w:val="00144C10"/>
    <w:rsid w:val="001502E1"/>
    <w:rsid w:val="00153090"/>
    <w:rsid w:val="00155385"/>
    <w:rsid w:val="00155F35"/>
    <w:rsid w:val="00157C57"/>
    <w:rsid w:val="00160938"/>
    <w:rsid w:val="00161524"/>
    <w:rsid w:val="00161947"/>
    <w:rsid w:val="00161AD0"/>
    <w:rsid w:val="00162CAF"/>
    <w:rsid w:val="00164CEE"/>
    <w:rsid w:val="00164E66"/>
    <w:rsid w:val="001671DB"/>
    <w:rsid w:val="00167A9E"/>
    <w:rsid w:val="00170CFF"/>
    <w:rsid w:val="00170E73"/>
    <w:rsid w:val="00173548"/>
    <w:rsid w:val="0017401B"/>
    <w:rsid w:val="001741CD"/>
    <w:rsid w:val="0018205E"/>
    <w:rsid w:val="001829B0"/>
    <w:rsid w:val="00185FE0"/>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2006CC"/>
    <w:rsid w:val="00201DD7"/>
    <w:rsid w:val="00202C09"/>
    <w:rsid w:val="002049E2"/>
    <w:rsid w:val="0020543B"/>
    <w:rsid w:val="00206C16"/>
    <w:rsid w:val="00206E05"/>
    <w:rsid w:val="00207E58"/>
    <w:rsid w:val="00213E43"/>
    <w:rsid w:val="0021455F"/>
    <w:rsid w:val="00215140"/>
    <w:rsid w:val="0022221D"/>
    <w:rsid w:val="00222FBA"/>
    <w:rsid w:val="00224837"/>
    <w:rsid w:val="00227D5E"/>
    <w:rsid w:val="00232123"/>
    <w:rsid w:val="00232C36"/>
    <w:rsid w:val="00233229"/>
    <w:rsid w:val="00233C54"/>
    <w:rsid w:val="002349B6"/>
    <w:rsid w:val="00234E47"/>
    <w:rsid w:val="00236430"/>
    <w:rsid w:val="00237D49"/>
    <w:rsid w:val="00237EF5"/>
    <w:rsid w:val="00240230"/>
    <w:rsid w:val="002413B5"/>
    <w:rsid w:val="00241888"/>
    <w:rsid w:val="00242890"/>
    <w:rsid w:val="00245C4F"/>
    <w:rsid w:val="00247EF7"/>
    <w:rsid w:val="00251575"/>
    <w:rsid w:val="00252B3E"/>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83FB4"/>
    <w:rsid w:val="00292AB0"/>
    <w:rsid w:val="002953D5"/>
    <w:rsid w:val="002954C9"/>
    <w:rsid w:val="00295A3E"/>
    <w:rsid w:val="002964E5"/>
    <w:rsid w:val="0029780F"/>
    <w:rsid w:val="00297CED"/>
    <w:rsid w:val="002A2381"/>
    <w:rsid w:val="002A264B"/>
    <w:rsid w:val="002A51A2"/>
    <w:rsid w:val="002A6D69"/>
    <w:rsid w:val="002A7193"/>
    <w:rsid w:val="002B07F7"/>
    <w:rsid w:val="002B11F3"/>
    <w:rsid w:val="002B3AA0"/>
    <w:rsid w:val="002B59BF"/>
    <w:rsid w:val="002B5CD8"/>
    <w:rsid w:val="002C0F4C"/>
    <w:rsid w:val="002C147A"/>
    <w:rsid w:val="002C4FD0"/>
    <w:rsid w:val="002C531A"/>
    <w:rsid w:val="002C598B"/>
    <w:rsid w:val="002C6E40"/>
    <w:rsid w:val="002C75EE"/>
    <w:rsid w:val="002C7C18"/>
    <w:rsid w:val="002C7E40"/>
    <w:rsid w:val="002D37C2"/>
    <w:rsid w:val="002D4FAC"/>
    <w:rsid w:val="002D6893"/>
    <w:rsid w:val="002D79A9"/>
    <w:rsid w:val="002D7E33"/>
    <w:rsid w:val="002E0862"/>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2BB"/>
    <w:rsid w:val="00312BCD"/>
    <w:rsid w:val="0031451E"/>
    <w:rsid w:val="0031459C"/>
    <w:rsid w:val="003157F0"/>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6F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91DD1"/>
    <w:rsid w:val="00392386"/>
    <w:rsid w:val="00393566"/>
    <w:rsid w:val="0039439F"/>
    <w:rsid w:val="003952F9"/>
    <w:rsid w:val="00395552"/>
    <w:rsid w:val="00396906"/>
    <w:rsid w:val="00397B86"/>
    <w:rsid w:val="00397B91"/>
    <w:rsid w:val="00397F5A"/>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1885"/>
    <w:rsid w:val="00421BA1"/>
    <w:rsid w:val="004228E7"/>
    <w:rsid w:val="004254E2"/>
    <w:rsid w:val="0042656E"/>
    <w:rsid w:val="004277B2"/>
    <w:rsid w:val="00427AE7"/>
    <w:rsid w:val="00432833"/>
    <w:rsid w:val="004331AA"/>
    <w:rsid w:val="004341C4"/>
    <w:rsid w:val="00434373"/>
    <w:rsid w:val="004360F3"/>
    <w:rsid w:val="00436773"/>
    <w:rsid w:val="00436F7F"/>
    <w:rsid w:val="0044068E"/>
    <w:rsid w:val="00442913"/>
    <w:rsid w:val="004432B9"/>
    <w:rsid w:val="00444A6E"/>
    <w:rsid w:val="00445046"/>
    <w:rsid w:val="004462EC"/>
    <w:rsid w:val="00453459"/>
    <w:rsid w:val="004538DE"/>
    <w:rsid w:val="004542C7"/>
    <w:rsid w:val="00456FB5"/>
    <w:rsid w:val="004574BE"/>
    <w:rsid w:val="00460CC3"/>
    <w:rsid w:val="004615BD"/>
    <w:rsid w:val="00463692"/>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342"/>
    <w:rsid w:val="004A615F"/>
    <w:rsid w:val="004B0797"/>
    <w:rsid w:val="004B0E8E"/>
    <w:rsid w:val="004B443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E7E51"/>
    <w:rsid w:val="004F0418"/>
    <w:rsid w:val="004F0D4E"/>
    <w:rsid w:val="004F11A1"/>
    <w:rsid w:val="004F1566"/>
    <w:rsid w:val="004F18A3"/>
    <w:rsid w:val="004F3261"/>
    <w:rsid w:val="004F5CFC"/>
    <w:rsid w:val="0050175E"/>
    <w:rsid w:val="00505294"/>
    <w:rsid w:val="00505DC5"/>
    <w:rsid w:val="00506547"/>
    <w:rsid w:val="005068E4"/>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3EF7"/>
    <w:rsid w:val="0053585F"/>
    <w:rsid w:val="00541C89"/>
    <w:rsid w:val="00542309"/>
    <w:rsid w:val="0054331B"/>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17B7"/>
    <w:rsid w:val="0057411D"/>
    <w:rsid w:val="00575C02"/>
    <w:rsid w:val="00576D2A"/>
    <w:rsid w:val="00577E6F"/>
    <w:rsid w:val="00581DDE"/>
    <w:rsid w:val="00582607"/>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3DD7"/>
    <w:rsid w:val="005D44A4"/>
    <w:rsid w:val="005D55E6"/>
    <w:rsid w:val="005D601A"/>
    <w:rsid w:val="005D7659"/>
    <w:rsid w:val="005E1222"/>
    <w:rsid w:val="005E1675"/>
    <w:rsid w:val="005E1EC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2C12"/>
    <w:rsid w:val="00623C38"/>
    <w:rsid w:val="006241D5"/>
    <w:rsid w:val="00625561"/>
    <w:rsid w:val="00625CA7"/>
    <w:rsid w:val="006262CC"/>
    <w:rsid w:val="00627777"/>
    <w:rsid w:val="00627AAC"/>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90F"/>
    <w:rsid w:val="00671428"/>
    <w:rsid w:val="00672D4D"/>
    <w:rsid w:val="00673224"/>
    <w:rsid w:val="006734D7"/>
    <w:rsid w:val="0067420B"/>
    <w:rsid w:val="00674B99"/>
    <w:rsid w:val="0067542F"/>
    <w:rsid w:val="0067645C"/>
    <w:rsid w:val="00676B9E"/>
    <w:rsid w:val="00676DDC"/>
    <w:rsid w:val="00680776"/>
    <w:rsid w:val="006809FA"/>
    <w:rsid w:val="00681FD9"/>
    <w:rsid w:val="00681FE6"/>
    <w:rsid w:val="006828E8"/>
    <w:rsid w:val="00682D66"/>
    <w:rsid w:val="00682FE5"/>
    <w:rsid w:val="0068441D"/>
    <w:rsid w:val="00690274"/>
    <w:rsid w:val="006936A2"/>
    <w:rsid w:val="00693DE3"/>
    <w:rsid w:val="00697591"/>
    <w:rsid w:val="006A0741"/>
    <w:rsid w:val="006A3C6E"/>
    <w:rsid w:val="006A414C"/>
    <w:rsid w:val="006A6BF0"/>
    <w:rsid w:val="006B00EB"/>
    <w:rsid w:val="006B0158"/>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2DE2"/>
    <w:rsid w:val="007231A4"/>
    <w:rsid w:val="007239A3"/>
    <w:rsid w:val="007240BE"/>
    <w:rsid w:val="007256B2"/>
    <w:rsid w:val="007261D6"/>
    <w:rsid w:val="00726354"/>
    <w:rsid w:val="00727829"/>
    <w:rsid w:val="00733BC2"/>
    <w:rsid w:val="007344BF"/>
    <w:rsid w:val="007344D8"/>
    <w:rsid w:val="00734EFD"/>
    <w:rsid w:val="00734FC7"/>
    <w:rsid w:val="007357FD"/>
    <w:rsid w:val="0073620C"/>
    <w:rsid w:val="00737C60"/>
    <w:rsid w:val="00737D85"/>
    <w:rsid w:val="00741EA5"/>
    <w:rsid w:val="007421E6"/>
    <w:rsid w:val="00742C64"/>
    <w:rsid w:val="007444B1"/>
    <w:rsid w:val="00745A09"/>
    <w:rsid w:val="007507F8"/>
    <w:rsid w:val="007516EF"/>
    <w:rsid w:val="00752CE5"/>
    <w:rsid w:val="00752EB7"/>
    <w:rsid w:val="00754261"/>
    <w:rsid w:val="007602EC"/>
    <w:rsid w:val="00762752"/>
    <w:rsid w:val="0076614E"/>
    <w:rsid w:val="00767A3B"/>
    <w:rsid w:val="00771397"/>
    <w:rsid w:val="007714D2"/>
    <w:rsid w:val="00772A3E"/>
    <w:rsid w:val="0077426F"/>
    <w:rsid w:val="00780868"/>
    <w:rsid w:val="00780B03"/>
    <w:rsid w:val="007821FA"/>
    <w:rsid w:val="00782B64"/>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310C"/>
    <w:rsid w:val="007C3A9B"/>
    <w:rsid w:val="007C3D77"/>
    <w:rsid w:val="007C4EDF"/>
    <w:rsid w:val="007C6C55"/>
    <w:rsid w:val="007C7065"/>
    <w:rsid w:val="007C75FA"/>
    <w:rsid w:val="007D0859"/>
    <w:rsid w:val="007D1585"/>
    <w:rsid w:val="007D1AAF"/>
    <w:rsid w:val="007D1C24"/>
    <w:rsid w:val="007D28E8"/>
    <w:rsid w:val="007D31DE"/>
    <w:rsid w:val="007D4BCE"/>
    <w:rsid w:val="007D4D49"/>
    <w:rsid w:val="007D5A68"/>
    <w:rsid w:val="007D7475"/>
    <w:rsid w:val="007D7B6F"/>
    <w:rsid w:val="007E102E"/>
    <w:rsid w:val="007E227F"/>
    <w:rsid w:val="007E2B97"/>
    <w:rsid w:val="007E33AB"/>
    <w:rsid w:val="007E366B"/>
    <w:rsid w:val="007E4F0E"/>
    <w:rsid w:val="007E634E"/>
    <w:rsid w:val="007E6C48"/>
    <w:rsid w:val="007E7BF5"/>
    <w:rsid w:val="007F313A"/>
    <w:rsid w:val="007F4434"/>
    <w:rsid w:val="007F56AF"/>
    <w:rsid w:val="007F5C3E"/>
    <w:rsid w:val="007F6DF0"/>
    <w:rsid w:val="007F6F3C"/>
    <w:rsid w:val="008003A7"/>
    <w:rsid w:val="00802567"/>
    <w:rsid w:val="00804320"/>
    <w:rsid w:val="00806DB6"/>
    <w:rsid w:val="00806E8D"/>
    <w:rsid w:val="00807B4B"/>
    <w:rsid w:val="0081002B"/>
    <w:rsid w:val="008104DB"/>
    <w:rsid w:val="00811593"/>
    <w:rsid w:val="00813F19"/>
    <w:rsid w:val="00814523"/>
    <w:rsid w:val="008179DE"/>
    <w:rsid w:val="00817E28"/>
    <w:rsid w:val="00820702"/>
    <w:rsid w:val="008210A8"/>
    <w:rsid w:val="00821101"/>
    <w:rsid w:val="008214D3"/>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8A5"/>
    <w:rsid w:val="00866EC9"/>
    <w:rsid w:val="00870270"/>
    <w:rsid w:val="0087138D"/>
    <w:rsid w:val="00874D4E"/>
    <w:rsid w:val="00874F71"/>
    <w:rsid w:val="00882385"/>
    <w:rsid w:val="0088296E"/>
    <w:rsid w:val="00884365"/>
    <w:rsid w:val="00884AA2"/>
    <w:rsid w:val="00885E76"/>
    <w:rsid w:val="0088680A"/>
    <w:rsid w:val="00891781"/>
    <w:rsid w:val="00892485"/>
    <w:rsid w:val="00892D96"/>
    <w:rsid w:val="00893A04"/>
    <w:rsid w:val="00895200"/>
    <w:rsid w:val="00897029"/>
    <w:rsid w:val="008A34CD"/>
    <w:rsid w:val="008A778F"/>
    <w:rsid w:val="008A786F"/>
    <w:rsid w:val="008B009A"/>
    <w:rsid w:val="008B1B97"/>
    <w:rsid w:val="008B4AA5"/>
    <w:rsid w:val="008B5738"/>
    <w:rsid w:val="008B5864"/>
    <w:rsid w:val="008B776A"/>
    <w:rsid w:val="008C0544"/>
    <w:rsid w:val="008C20A1"/>
    <w:rsid w:val="008C6BFD"/>
    <w:rsid w:val="008C7F06"/>
    <w:rsid w:val="008D100F"/>
    <w:rsid w:val="008D3DED"/>
    <w:rsid w:val="008D4E5A"/>
    <w:rsid w:val="008D54CF"/>
    <w:rsid w:val="008D5E55"/>
    <w:rsid w:val="008D701E"/>
    <w:rsid w:val="008D706B"/>
    <w:rsid w:val="008D7B0D"/>
    <w:rsid w:val="008E25AC"/>
    <w:rsid w:val="008E3C85"/>
    <w:rsid w:val="008E5BA8"/>
    <w:rsid w:val="008E5F30"/>
    <w:rsid w:val="008E7328"/>
    <w:rsid w:val="008E7707"/>
    <w:rsid w:val="008F0225"/>
    <w:rsid w:val="008F117C"/>
    <w:rsid w:val="008F310E"/>
    <w:rsid w:val="008F336F"/>
    <w:rsid w:val="008F501A"/>
    <w:rsid w:val="008F504E"/>
    <w:rsid w:val="00901539"/>
    <w:rsid w:val="0090371F"/>
    <w:rsid w:val="009052B5"/>
    <w:rsid w:val="00906BC2"/>
    <w:rsid w:val="00906C9D"/>
    <w:rsid w:val="00907EC3"/>
    <w:rsid w:val="00911B2C"/>
    <w:rsid w:val="00914C02"/>
    <w:rsid w:val="00915267"/>
    <w:rsid w:val="009169FC"/>
    <w:rsid w:val="009219AE"/>
    <w:rsid w:val="00923791"/>
    <w:rsid w:val="00924955"/>
    <w:rsid w:val="0092760B"/>
    <w:rsid w:val="00932A0E"/>
    <w:rsid w:val="009339F5"/>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7A9B"/>
    <w:rsid w:val="00960F1F"/>
    <w:rsid w:val="00963AF2"/>
    <w:rsid w:val="00963B3C"/>
    <w:rsid w:val="009640EA"/>
    <w:rsid w:val="009643E7"/>
    <w:rsid w:val="0096531B"/>
    <w:rsid w:val="00966571"/>
    <w:rsid w:val="0096771E"/>
    <w:rsid w:val="00970961"/>
    <w:rsid w:val="00973AA3"/>
    <w:rsid w:val="0097679A"/>
    <w:rsid w:val="00977853"/>
    <w:rsid w:val="00982CDD"/>
    <w:rsid w:val="00983F5E"/>
    <w:rsid w:val="00986774"/>
    <w:rsid w:val="00986A2F"/>
    <w:rsid w:val="00987968"/>
    <w:rsid w:val="00993845"/>
    <w:rsid w:val="00994C32"/>
    <w:rsid w:val="00997BC5"/>
    <w:rsid w:val="009A0EE9"/>
    <w:rsid w:val="009A13C1"/>
    <w:rsid w:val="009A3300"/>
    <w:rsid w:val="009A484B"/>
    <w:rsid w:val="009A4F8F"/>
    <w:rsid w:val="009A54D2"/>
    <w:rsid w:val="009A7BB0"/>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4FB9"/>
    <w:rsid w:val="00A458B1"/>
    <w:rsid w:val="00A46226"/>
    <w:rsid w:val="00A47AB3"/>
    <w:rsid w:val="00A50A85"/>
    <w:rsid w:val="00A535B2"/>
    <w:rsid w:val="00A54E21"/>
    <w:rsid w:val="00A5593A"/>
    <w:rsid w:val="00A55C85"/>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27A7"/>
    <w:rsid w:val="00AA53BE"/>
    <w:rsid w:val="00AA5B0E"/>
    <w:rsid w:val="00AA6A16"/>
    <w:rsid w:val="00AA7581"/>
    <w:rsid w:val="00AA7CFB"/>
    <w:rsid w:val="00AB03EC"/>
    <w:rsid w:val="00AB16E0"/>
    <w:rsid w:val="00AB2683"/>
    <w:rsid w:val="00AB3981"/>
    <w:rsid w:val="00AB5A7B"/>
    <w:rsid w:val="00AB5C02"/>
    <w:rsid w:val="00AB769B"/>
    <w:rsid w:val="00AC075F"/>
    <w:rsid w:val="00AC0B64"/>
    <w:rsid w:val="00AC19F2"/>
    <w:rsid w:val="00AC226D"/>
    <w:rsid w:val="00AC2DB9"/>
    <w:rsid w:val="00AC356A"/>
    <w:rsid w:val="00AC522B"/>
    <w:rsid w:val="00AC7F36"/>
    <w:rsid w:val="00AC7FEE"/>
    <w:rsid w:val="00AD1C22"/>
    <w:rsid w:val="00AD28E1"/>
    <w:rsid w:val="00AD2DB3"/>
    <w:rsid w:val="00AD3205"/>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714"/>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30B4C"/>
    <w:rsid w:val="00B31266"/>
    <w:rsid w:val="00B339F1"/>
    <w:rsid w:val="00B3447F"/>
    <w:rsid w:val="00B34D6A"/>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0232"/>
    <w:rsid w:val="00B86C0A"/>
    <w:rsid w:val="00B87595"/>
    <w:rsid w:val="00B877AA"/>
    <w:rsid w:val="00B92159"/>
    <w:rsid w:val="00B93D35"/>
    <w:rsid w:val="00B9430A"/>
    <w:rsid w:val="00B946F1"/>
    <w:rsid w:val="00B957C3"/>
    <w:rsid w:val="00B975A4"/>
    <w:rsid w:val="00B97729"/>
    <w:rsid w:val="00BA18A0"/>
    <w:rsid w:val="00BA2D82"/>
    <w:rsid w:val="00BA4165"/>
    <w:rsid w:val="00BA438C"/>
    <w:rsid w:val="00BA4944"/>
    <w:rsid w:val="00BA5298"/>
    <w:rsid w:val="00BA616A"/>
    <w:rsid w:val="00BA7F22"/>
    <w:rsid w:val="00BB2131"/>
    <w:rsid w:val="00BB2943"/>
    <w:rsid w:val="00BB47B0"/>
    <w:rsid w:val="00BB496F"/>
    <w:rsid w:val="00BB6C61"/>
    <w:rsid w:val="00BB787A"/>
    <w:rsid w:val="00BC1C5A"/>
    <w:rsid w:val="00BD10AD"/>
    <w:rsid w:val="00BD16C6"/>
    <w:rsid w:val="00BD1718"/>
    <w:rsid w:val="00BD17EE"/>
    <w:rsid w:val="00BD4EED"/>
    <w:rsid w:val="00BD6577"/>
    <w:rsid w:val="00BD7D65"/>
    <w:rsid w:val="00BE04B4"/>
    <w:rsid w:val="00BE05AC"/>
    <w:rsid w:val="00BE2145"/>
    <w:rsid w:val="00BE3047"/>
    <w:rsid w:val="00BE3085"/>
    <w:rsid w:val="00BE36E8"/>
    <w:rsid w:val="00BE5156"/>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095"/>
    <w:rsid w:val="00C12DD6"/>
    <w:rsid w:val="00C20298"/>
    <w:rsid w:val="00C2323E"/>
    <w:rsid w:val="00C25104"/>
    <w:rsid w:val="00C31DBE"/>
    <w:rsid w:val="00C32104"/>
    <w:rsid w:val="00C332CD"/>
    <w:rsid w:val="00C33BFF"/>
    <w:rsid w:val="00C378EE"/>
    <w:rsid w:val="00C4055D"/>
    <w:rsid w:val="00C41716"/>
    <w:rsid w:val="00C4568F"/>
    <w:rsid w:val="00C479BF"/>
    <w:rsid w:val="00C50073"/>
    <w:rsid w:val="00C51068"/>
    <w:rsid w:val="00C52177"/>
    <w:rsid w:val="00C579A4"/>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2B69"/>
    <w:rsid w:val="00C933DA"/>
    <w:rsid w:val="00C9385E"/>
    <w:rsid w:val="00C94021"/>
    <w:rsid w:val="00C95B87"/>
    <w:rsid w:val="00C95D51"/>
    <w:rsid w:val="00C96D14"/>
    <w:rsid w:val="00CA0C55"/>
    <w:rsid w:val="00CA23DE"/>
    <w:rsid w:val="00CA380B"/>
    <w:rsid w:val="00CA7790"/>
    <w:rsid w:val="00CA7A83"/>
    <w:rsid w:val="00CB1E45"/>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12878"/>
    <w:rsid w:val="00D1466A"/>
    <w:rsid w:val="00D1486A"/>
    <w:rsid w:val="00D15796"/>
    <w:rsid w:val="00D15F89"/>
    <w:rsid w:val="00D17781"/>
    <w:rsid w:val="00D17D1F"/>
    <w:rsid w:val="00D21AF6"/>
    <w:rsid w:val="00D21DC6"/>
    <w:rsid w:val="00D23F6D"/>
    <w:rsid w:val="00D245A1"/>
    <w:rsid w:val="00D2636A"/>
    <w:rsid w:val="00D27DE9"/>
    <w:rsid w:val="00D3171C"/>
    <w:rsid w:val="00D31D5F"/>
    <w:rsid w:val="00D3321F"/>
    <w:rsid w:val="00D33691"/>
    <w:rsid w:val="00D401FC"/>
    <w:rsid w:val="00D4155A"/>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2FD0"/>
    <w:rsid w:val="00D84435"/>
    <w:rsid w:val="00D84C9A"/>
    <w:rsid w:val="00D85469"/>
    <w:rsid w:val="00D8617F"/>
    <w:rsid w:val="00D86AFF"/>
    <w:rsid w:val="00D9268D"/>
    <w:rsid w:val="00D94016"/>
    <w:rsid w:val="00D97F66"/>
    <w:rsid w:val="00DA0155"/>
    <w:rsid w:val="00DA092B"/>
    <w:rsid w:val="00DA23BB"/>
    <w:rsid w:val="00DA2A6C"/>
    <w:rsid w:val="00DA32AD"/>
    <w:rsid w:val="00DA62C1"/>
    <w:rsid w:val="00DB25E9"/>
    <w:rsid w:val="00DB4A17"/>
    <w:rsid w:val="00DB51E4"/>
    <w:rsid w:val="00DB52F7"/>
    <w:rsid w:val="00DB5967"/>
    <w:rsid w:val="00DC04A9"/>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70E"/>
    <w:rsid w:val="00DF2A19"/>
    <w:rsid w:val="00DF60E4"/>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45E"/>
    <w:rsid w:val="00E1165D"/>
    <w:rsid w:val="00E11852"/>
    <w:rsid w:val="00E16BC1"/>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050"/>
    <w:rsid w:val="00E4632E"/>
    <w:rsid w:val="00E46948"/>
    <w:rsid w:val="00E47421"/>
    <w:rsid w:val="00E4787B"/>
    <w:rsid w:val="00E50C79"/>
    <w:rsid w:val="00E50EA7"/>
    <w:rsid w:val="00E51F36"/>
    <w:rsid w:val="00E528AB"/>
    <w:rsid w:val="00E52969"/>
    <w:rsid w:val="00E55D32"/>
    <w:rsid w:val="00E6187C"/>
    <w:rsid w:val="00E63D11"/>
    <w:rsid w:val="00E65941"/>
    <w:rsid w:val="00E66F70"/>
    <w:rsid w:val="00E67167"/>
    <w:rsid w:val="00E704EA"/>
    <w:rsid w:val="00E72BB4"/>
    <w:rsid w:val="00E74519"/>
    <w:rsid w:val="00E75F46"/>
    <w:rsid w:val="00E81984"/>
    <w:rsid w:val="00E833BA"/>
    <w:rsid w:val="00E83838"/>
    <w:rsid w:val="00E8482F"/>
    <w:rsid w:val="00E85D2D"/>
    <w:rsid w:val="00E8655C"/>
    <w:rsid w:val="00E86C28"/>
    <w:rsid w:val="00E8755B"/>
    <w:rsid w:val="00E87DFF"/>
    <w:rsid w:val="00E92741"/>
    <w:rsid w:val="00E92CCE"/>
    <w:rsid w:val="00E93329"/>
    <w:rsid w:val="00E93D2F"/>
    <w:rsid w:val="00E94492"/>
    <w:rsid w:val="00E94F62"/>
    <w:rsid w:val="00E976FC"/>
    <w:rsid w:val="00E977E8"/>
    <w:rsid w:val="00EA0591"/>
    <w:rsid w:val="00EA1102"/>
    <w:rsid w:val="00EA23BF"/>
    <w:rsid w:val="00EA2CA1"/>
    <w:rsid w:val="00EA49FB"/>
    <w:rsid w:val="00EA5E91"/>
    <w:rsid w:val="00EA73D3"/>
    <w:rsid w:val="00EA74D2"/>
    <w:rsid w:val="00EB1DFA"/>
    <w:rsid w:val="00EB2085"/>
    <w:rsid w:val="00EB30EB"/>
    <w:rsid w:val="00EB3A76"/>
    <w:rsid w:val="00EB6130"/>
    <w:rsid w:val="00EB6476"/>
    <w:rsid w:val="00EB6B7F"/>
    <w:rsid w:val="00EC08B9"/>
    <w:rsid w:val="00EC49F8"/>
    <w:rsid w:val="00EC53AE"/>
    <w:rsid w:val="00EC5CB9"/>
    <w:rsid w:val="00EC6CD2"/>
    <w:rsid w:val="00ED1F1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E3C"/>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135A2"/>
    <w:rsid w:val="00F21511"/>
    <w:rsid w:val="00F21C72"/>
    <w:rsid w:val="00F222D0"/>
    <w:rsid w:val="00F23383"/>
    <w:rsid w:val="00F27741"/>
    <w:rsid w:val="00F279A5"/>
    <w:rsid w:val="00F32FBB"/>
    <w:rsid w:val="00F35AE8"/>
    <w:rsid w:val="00F36667"/>
    <w:rsid w:val="00F377EC"/>
    <w:rsid w:val="00F425C0"/>
    <w:rsid w:val="00F4301C"/>
    <w:rsid w:val="00F4455B"/>
    <w:rsid w:val="00F46457"/>
    <w:rsid w:val="00F51A72"/>
    <w:rsid w:val="00F53031"/>
    <w:rsid w:val="00F544F3"/>
    <w:rsid w:val="00F54C65"/>
    <w:rsid w:val="00F55C40"/>
    <w:rsid w:val="00F61312"/>
    <w:rsid w:val="00F62EF4"/>
    <w:rsid w:val="00F63A60"/>
    <w:rsid w:val="00F63C3A"/>
    <w:rsid w:val="00F70050"/>
    <w:rsid w:val="00F711BC"/>
    <w:rsid w:val="00F71726"/>
    <w:rsid w:val="00F752A2"/>
    <w:rsid w:val="00F76339"/>
    <w:rsid w:val="00F77C15"/>
    <w:rsid w:val="00F77CC0"/>
    <w:rsid w:val="00F80143"/>
    <w:rsid w:val="00F8233E"/>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270D"/>
    <w:rsid w:val="00FA4029"/>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adminvah.ru/informaciya-dlya-grazhdan-po-voprosam-pohoronnogo-dela.html" TargetMode="External"/><Relationship Id="rId18" Type="http://schemas.openxmlformats.org/officeDocument/2006/relationships/hyperlink" Target="http://nvraion.ru/ekonomika-i-finansy/regulation-tariffs/neft/" TargetMode="External"/><Relationship Id="rId26" Type="http://schemas.openxmlformats.org/officeDocument/2006/relationships/hyperlink" Target="http://nvraion.ru/land-resources/information/" TargetMode="External"/><Relationship Id="rId3" Type="http://schemas.openxmlformats.org/officeDocument/2006/relationships/styles" Target="styles.xml"/><Relationship Id="rId21" Type="http://schemas.openxmlformats.org/officeDocument/2006/relationships/hyperlink" Target="http://nvraion.ru/news/detail.php?ID=47267&amp;sphrase_id=12887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p-novoagansk.ru/pohoronnoe-delo.html" TargetMode="External"/><Relationship Id="rId17" Type="http://schemas.openxmlformats.org/officeDocument/2006/relationships/hyperlink" Target="http://nvraion.ru/architecture/" TargetMode="External"/><Relationship Id="rId25" Type="http://schemas.openxmlformats.org/officeDocument/2006/relationships/hyperlink" Target="http://www.torgi.gov.ru" TargetMode="External"/><Relationship Id="rId33" Type="http://schemas.openxmlformats.org/officeDocument/2006/relationships/hyperlink" Target="http://invest.nvraion.ru/konkur/" TargetMode="External"/><Relationship Id="rId2" Type="http://schemas.openxmlformats.org/officeDocument/2006/relationships/numbering" Target="numbering.xml"/><Relationship Id="rId16" Type="http://schemas.openxmlformats.org/officeDocument/2006/relationships/hyperlink" Target="http://www.adminvata.ru/informaciya-po-voprosam-pohoronnogo-dela.html" TargetMode="External"/><Relationship Id="rId20" Type="http://schemas.openxmlformats.org/officeDocument/2006/relationships/hyperlink" Target="http://nvraion.ru/transport-scheme/index.php" TargetMode="External"/><Relationship Id="rId29" Type="http://schemas.openxmlformats.org/officeDocument/2006/relationships/hyperlink" Target="consultantplus://offline/ref=D5372D045BF3DDB07FEBF3325E8E69905AAC3DBB0E6A59026A03455CBB710A1A6E34AD6EC1EA8819B826D9B0B6SC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 TargetMode="External"/><Relationship Id="rId24" Type="http://schemas.openxmlformats.org/officeDocument/2006/relationships/hyperlink" Target="consultantplus://offline/ref=7047E27459C58714142FACC08A7B045C4EA5836C0B536511F1C63A71A8628851250A433238260CF4754DC59587u5g9K" TargetMode="External"/><Relationship Id="rId32" Type="http://schemas.openxmlformats.org/officeDocument/2006/relationships/hyperlink" Target="consultantplus://offline/ref=7047E27459C58714142FACC08A7B045C4FA4826503576511F1C63A71A8628851370A1B3E3A2412F5715893C4C2056C152528BC4109A66E71u8g4K" TargetMode="External"/><Relationship Id="rId5" Type="http://schemas.openxmlformats.org/officeDocument/2006/relationships/webSettings" Target="webSettings.xml"/><Relationship Id="rId15" Type="http://schemas.openxmlformats.org/officeDocument/2006/relationships/hyperlink" Target="http://gp-novoagansk.ru/pohoronnoe-delo.html" TargetMode="External"/><Relationship Id="rId23" Type="http://schemas.openxmlformats.org/officeDocument/2006/relationships/hyperlink" Target="consultantplus://offline/ref=7047E27459C58714142FACC08A7B045C4EA5836C0B536511F1C63A71A8628851250A433238260CF4754DC59587u5g9K" TargetMode="External"/><Relationship Id="rId28" Type="http://schemas.openxmlformats.org/officeDocument/2006/relationships/hyperlink" Target="consultantplus://offline/ref=D5372D045BF3DDB07FEBF3325E8E69905AAC3DBB0E6C59026A03455CBB710A1A6E34AD6EC1EA8819B826D9B0B6SCeAK" TargetMode="External"/><Relationship Id="rId36" Type="http://schemas.openxmlformats.org/officeDocument/2006/relationships/theme" Target="theme/theme1.xml"/><Relationship Id="rId10" Type="http://schemas.openxmlformats.org/officeDocument/2006/relationships/hyperlink" Target="http://nvraion.ru/architecture/poluchit-uslugu-v-sfere-stroitelstva/" TargetMode="External"/><Relationship Id="rId19" Type="http://schemas.openxmlformats.org/officeDocument/2006/relationships/hyperlink" Target="http://nvraion.ru/entrepreneurship/" TargetMode="External"/><Relationship Id="rId31" Type="http://schemas.openxmlformats.org/officeDocument/2006/relationships/hyperlink" Target="consultantplus://offline/ref=7047E27459C58714142FACC08A7B045C4FA4826503576511F1C63A71A8628851370A1B3E3A2412F5715893C4C2056C152528BC4109A66E71u8g4K"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www.adminvata.ru/informaciya-po-voprosam-pohoronnogo-dela.html" TargetMode="External"/><Relationship Id="rId22" Type="http://schemas.openxmlformats.org/officeDocument/2006/relationships/hyperlink" Target="consultantplus://offline/ref=7047E27459C58714142FACC08A7B045C4CA580640D526511F1C63A71A8628851250A433238260CF4754DC59587u5g9K" TargetMode="External"/><Relationship Id="rId27" Type="http://schemas.openxmlformats.org/officeDocument/2006/relationships/hyperlink" Target="https://data.admhmao.ru/opendata/8620008290-list-of-real-estate-which-is-in-property-of-municipality-?recordsPerPage=25&amp;PAGEN_1=1" TargetMode="External"/><Relationship Id="rId30" Type="http://schemas.openxmlformats.org/officeDocument/2006/relationships/hyperlink" Target="http://nvraio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9524-CFFD-4D02-BE58-AB7D4841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57</Pages>
  <Words>12319</Words>
  <Characters>70222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14</cp:revision>
  <cp:lastPrinted>2019-08-19T11:17:00Z</cp:lastPrinted>
  <dcterms:created xsi:type="dcterms:W3CDTF">2022-04-15T05:16:00Z</dcterms:created>
  <dcterms:modified xsi:type="dcterms:W3CDTF">2022-04-20T10:52:00Z</dcterms:modified>
</cp:coreProperties>
</file>